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0F0FB" w14:textId="27226AA8" w:rsidR="00186CAC" w:rsidRPr="00186CAC" w:rsidRDefault="00971517" w:rsidP="00186CAC">
      <w:pPr>
        <w:tabs>
          <w:tab w:val="left" w:leader="underscore" w:pos="3072"/>
          <w:tab w:val="left" w:leader="underscore" w:pos="7334"/>
        </w:tabs>
        <w:autoSpaceDE w:val="0"/>
        <w:autoSpaceDN w:val="0"/>
        <w:adjustRightInd w:val="0"/>
        <w:spacing w:after="0" w:line="398" w:lineRule="exact"/>
        <w:ind w:left="323"/>
        <w:jc w:val="center"/>
        <w:rPr>
          <w:rFonts w:ascii="Times New Roman" w:eastAsia="Times New Roman" w:hAnsi="Times New Roman" w:cs="Times New Roman"/>
          <w:b/>
          <w:szCs w:val="28"/>
          <w:lang w:eastAsia="ru-RU"/>
        </w:rPr>
      </w:pPr>
      <w:r w:rsidRPr="00971517">
        <w:rPr>
          <w:rFonts w:ascii="Times New Roman" w:eastAsia="Times New Roman" w:hAnsi="Times New Roman" w:cs="Times New Roman"/>
          <w:b/>
          <w:szCs w:val="28"/>
          <w:lang w:eastAsia="ru-RU"/>
        </w:rPr>
        <w:t xml:space="preserve"> </w:t>
      </w:r>
      <w:r w:rsidR="00186CAC" w:rsidRPr="00186CAC">
        <w:rPr>
          <w:rFonts w:ascii="Times New Roman" w:eastAsia="Times New Roman" w:hAnsi="Times New Roman" w:cs="Times New Roman"/>
          <w:b/>
          <w:szCs w:val="28"/>
          <w:lang w:eastAsia="ru-RU"/>
        </w:rPr>
        <w:t>МИНИСТЕРСТВО НАУКИ И ВЫСШЕГО ОБРАЗОВАНИЯ</w:t>
      </w:r>
    </w:p>
    <w:p w14:paraId="57B9AFB7" w14:textId="77777777" w:rsidR="00186CAC" w:rsidRPr="00186CAC" w:rsidRDefault="00186CAC" w:rsidP="00186CAC">
      <w:pPr>
        <w:tabs>
          <w:tab w:val="left" w:leader="underscore" w:pos="3072"/>
          <w:tab w:val="left" w:leader="underscore" w:pos="7334"/>
        </w:tabs>
        <w:autoSpaceDE w:val="0"/>
        <w:autoSpaceDN w:val="0"/>
        <w:adjustRightInd w:val="0"/>
        <w:spacing w:after="0" w:line="398" w:lineRule="exact"/>
        <w:ind w:left="323"/>
        <w:jc w:val="center"/>
        <w:rPr>
          <w:rFonts w:ascii="Times New Roman" w:eastAsia="Times New Roman" w:hAnsi="Times New Roman" w:cs="Times New Roman"/>
          <w:b/>
          <w:szCs w:val="28"/>
          <w:lang w:eastAsia="ru-RU"/>
        </w:rPr>
      </w:pPr>
      <w:r w:rsidRPr="00186CAC">
        <w:rPr>
          <w:rFonts w:ascii="Times New Roman" w:eastAsia="Times New Roman" w:hAnsi="Times New Roman" w:cs="Times New Roman"/>
          <w:b/>
          <w:szCs w:val="28"/>
          <w:lang w:eastAsia="ru-RU"/>
        </w:rPr>
        <w:t xml:space="preserve"> РОССИЙСКОЙ ФЕДЕРАЦИИ</w:t>
      </w:r>
      <w:r w:rsidRPr="00186CAC">
        <w:rPr>
          <w:rFonts w:ascii="Times New Roman" w:eastAsia="Times New Roman" w:hAnsi="Times New Roman" w:cs="Times New Roman"/>
          <w:b/>
          <w:szCs w:val="28"/>
          <w:lang w:eastAsia="ru-RU"/>
        </w:rPr>
        <w:br/>
        <w:t xml:space="preserve">ФЕДЕРАЛЬНОЕ ГОСУДАРСТВЕННОЕ АВТОНОМНОЕ ОБРАЗОВАТЕЛЬНОЕ УЧРЕЖДЕНИЕ ВЫСШЕГО ОБРАЗОВАНИЯ </w:t>
      </w:r>
      <w:r w:rsidRPr="00186CAC">
        <w:rPr>
          <w:rFonts w:ascii="Times New Roman" w:eastAsia="Times New Roman" w:hAnsi="Times New Roman" w:cs="Times New Roman"/>
          <w:b/>
          <w:szCs w:val="28"/>
          <w:lang w:eastAsia="ru-RU"/>
        </w:rPr>
        <w:br/>
        <w:t>«РОССИЙСКИЙ УНИВЕРСИТЕТ ДРУЖБЫ НАРОДОВ»</w:t>
      </w:r>
    </w:p>
    <w:p w14:paraId="0996D3DA" w14:textId="77777777" w:rsidR="00186CAC" w:rsidRPr="00186CAC" w:rsidRDefault="00186CAC" w:rsidP="00186CAC">
      <w:pPr>
        <w:tabs>
          <w:tab w:val="left" w:leader="underscore" w:pos="1701"/>
          <w:tab w:val="left" w:leader="underscore" w:pos="7334"/>
        </w:tabs>
        <w:autoSpaceDE w:val="0"/>
        <w:autoSpaceDN w:val="0"/>
        <w:adjustRightInd w:val="0"/>
        <w:spacing w:before="173" w:after="0" w:line="398" w:lineRule="exact"/>
        <w:ind w:left="322"/>
        <w:jc w:val="center"/>
        <w:rPr>
          <w:rFonts w:ascii="Georgia" w:eastAsia="Times New Roman" w:hAnsi="Georgia" w:cs="Georgia"/>
          <w:b/>
          <w:spacing w:val="-20"/>
          <w:sz w:val="16"/>
          <w:szCs w:val="28"/>
          <w:lang w:eastAsia="ru-RU"/>
        </w:rPr>
      </w:pPr>
      <w:r w:rsidRPr="00186CAC">
        <w:rPr>
          <w:rFonts w:ascii="Times New Roman" w:eastAsia="Times New Roman" w:hAnsi="Times New Roman" w:cs="Times New Roman"/>
          <w:sz w:val="20"/>
          <w:szCs w:val="28"/>
          <w:lang w:eastAsia="ru-RU"/>
        </w:rPr>
        <w:t>ФАКУЛЬТЕТ ГУМАНИТАРНЫХ И СОЦИАЛЬНЫХ НАУК</w:t>
      </w:r>
    </w:p>
    <w:p w14:paraId="7A4A19E6" w14:textId="77777777" w:rsidR="00186CAC" w:rsidRPr="00186CAC" w:rsidRDefault="00186CAC" w:rsidP="00186CAC">
      <w:pPr>
        <w:tabs>
          <w:tab w:val="left" w:leader="underscore" w:pos="3077"/>
          <w:tab w:val="left" w:leader="underscore" w:pos="7142"/>
        </w:tabs>
        <w:autoSpaceDE w:val="0"/>
        <w:autoSpaceDN w:val="0"/>
        <w:adjustRightInd w:val="0"/>
        <w:spacing w:after="0" w:line="398" w:lineRule="exact"/>
        <w:ind w:right="158"/>
        <w:jc w:val="center"/>
        <w:rPr>
          <w:rFonts w:ascii="Times New Roman" w:eastAsia="Times New Roman" w:hAnsi="Times New Roman" w:cs="Times New Roman"/>
          <w:spacing w:val="-10"/>
          <w:sz w:val="30"/>
          <w:szCs w:val="28"/>
          <w:u w:val="single"/>
          <w:lang w:eastAsia="ru-RU"/>
        </w:rPr>
      </w:pPr>
      <w:r w:rsidRPr="00186CAC">
        <w:rPr>
          <w:rFonts w:ascii="Times New Roman" w:eastAsia="Times New Roman" w:hAnsi="Times New Roman" w:cs="Times New Roman"/>
          <w:sz w:val="20"/>
          <w:szCs w:val="28"/>
          <w:lang w:eastAsia="ru-RU"/>
        </w:rPr>
        <w:t>КАФЕДРА ЭТИКИ</w:t>
      </w:r>
    </w:p>
    <w:p w14:paraId="07D0863E" w14:textId="77777777" w:rsidR="00186CAC" w:rsidRPr="00186CAC" w:rsidRDefault="00186CAC" w:rsidP="00186CAC">
      <w:pPr>
        <w:autoSpaceDE w:val="0"/>
        <w:autoSpaceDN w:val="0"/>
        <w:adjustRightInd w:val="0"/>
        <w:spacing w:after="0" w:line="240" w:lineRule="exact"/>
        <w:rPr>
          <w:rFonts w:ascii="Times New Roman" w:eastAsia="Times New Roman" w:hAnsi="Times New Roman" w:cs="Times New Roman"/>
          <w:sz w:val="28"/>
          <w:szCs w:val="28"/>
          <w:lang w:eastAsia="ru-RU"/>
        </w:rPr>
      </w:pPr>
    </w:p>
    <w:p w14:paraId="65BAAB66" w14:textId="77777777" w:rsidR="00186CAC" w:rsidRPr="00186CAC" w:rsidRDefault="00186CAC" w:rsidP="00186CAC">
      <w:pPr>
        <w:tabs>
          <w:tab w:val="left" w:leader="underscore" w:pos="9072"/>
        </w:tabs>
        <w:autoSpaceDE w:val="0"/>
        <w:autoSpaceDN w:val="0"/>
        <w:adjustRightInd w:val="0"/>
        <w:spacing w:before="58" w:after="0" w:line="389" w:lineRule="exact"/>
        <w:ind w:left="4291" w:firstLine="1066"/>
        <w:jc w:val="right"/>
        <w:rPr>
          <w:rFonts w:ascii="Times New Roman" w:eastAsia="Times New Roman" w:hAnsi="Times New Roman" w:cs="Times New Roman"/>
          <w:sz w:val="28"/>
          <w:szCs w:val="28"/>
          <w:lang w:eastAsia="ru-RU"/>
        </w:rPr>
      </w:pPr>
      <w:r w:rsidRPr="00186CAC">
        <w:rPr>
          <w:rFonts w:ascii="Times New Roman" w:eastAsia="Times New Roman" w:hAnsi="Times New Roman" w:cs="Times New Roman"/>
          <w:sz w:val="28"/>
          <w:szCs w:val="28"/>
          <w:lang w:eastAsia="ru-RU"/>
        </w:rPr>
        <w:t>«Допустить к защите»</w:t>
      </w:r>
    </w:p>
    <w:p w14:paraId="454E4EB5" w14:textId="77777777" w:rsidR="00186CAC" w:rsidRPr="00186CAC" w:rsidRDefault="00186CAC" w:rsidP="00186CAC">
      <w:pPr>
        <w:tabs>
          <w:tab w:val="left" w:leader="underscore" w:pos="9072"/>
        </w:tabs>
        <w:autoSpaceDE w:val="0"/>
        <w:autoSpaceDN w:val="0"/>
        <w:adjustRightInd w:val="0"/>
        <w:spacing w:before="58" w:after="0" w:line="389" w:lineRule="exact"/>
        <w:ind w:left="4820" w:firstLine="1066"/>
        <w:jc w:val="right"/>
        <w:rPr>
          <w:rFonts w:ascii="Times New Roman" w:eastAsia="Times New Roman" w:hAnsi="Times New Roman" w:cs="Times New Roman"/>
          <w:sz w:val="28"/>
          <w:szCs w:val="28"/>
          <w:lang w:eastAsia="ru-RU"/>
        </w:rPr>
      </w:pPr>
      <w:r w:rsidRPr="00186CAC">
        <w:rPr>
          <w:rFonts w:ascii="Times New Roman" w:eastAsia="Times New Roman" w:hAnsi="Times New Roman" w:cs="Times New Roman"/>
          <w:sz w:val="28"/>
          <w:szCs w:val="28"/>
          <w:lang w:eastAsia="ru-RU"/>
        </w:rPr>
        <w:t>Зав. кафедрой этики</w:t>
      </w:r>
    </w:p>
    <w:p w14:paraId="682E49BF" w14:textId="77777777" w:rsidR="00186CAC" w:rsidRPr="00186CAC" w:rsidRDefault="00186CAC" w:rsidP="00186CAC">
      <w:pPr>
        <w:tabs>
          <w:tab w:val="left" w:leader="underscore" w:pos="9072"/>
        </w:tabs>
        <w:autoSpaceDE w:val="0"/>
        <w:autoSpaceDN w:val="0"/>
        <w:adjustRightInd w:val="0"/>
        <w:spacing w:before="58" w:after="0" w:line="389" w:lineRule="exact"/>
        <w:ind w:left="4820" w:firstLine="1066"/>
        <w:jc w:val="right"/>
        <w:rPr>
          <w:rFonts w:ascii="Times New Roman" w:eastAsia="Times New Roman" w:hAnsi="Times New Roman" w:cs="Times New Roman"/>
          <w:sz w:val="28"/>
          <w:szCs w:val="28"/>
          <w:lang w:eastAsia="ru-RU"/>
        </w:rPr>
      </w:pPr>
      <w:r w:rsidRPr="00186CAC">
        <w:rPr>
          <w:rFonts w:ascii="Times New Roman" w:eastAsia="Times New Roman" w:hAnsi="Times New Roman" w:cs="Times New Roman"/>
          <w:sz w:val="28"/>
          <w:szCs w:val="28"/>
          <w:lang w:eastAsia="ru-RU"/>
        </w:rPr>
        <w:t xml:space="preserve"> В. А. Цвык</w:t>
      </w:r>
    </w:p>
    <w:p w14:paraId="52D015FA" w14:textId="77777777" w:rsidR="00186CAC" w:rsidRPr="00186CAC" w:rsidRDefault="00186CAC" w:rsidP="00186CAC">
      <w:pPr>
        <w:tabs>
          <w:tab w:val="left" w:leader="underscore" w:pos="9072"/>
        </w:tabs>
        <w:autoSpaceDE w:val="0"/>
        <w:autoSpaceDN w:val="0"/>
        <w:adjustRightInd w:val="0"/>
        <w:spacing w:before="58" w:after="0" w:line="389" w:lineRule="exact"/>
        <w:ind w:left="4820" w:firstLine="1066"/>
        <w:jc w:val="right"/>
        <w:rPr>
          <w:rFonts w:ascii="Times New Roman" w:eastAsia="Times New Roman" w:hAnsi="Times New Roman" w:cs="Times New Roman"/>
          <w:sz w:val="28"/>
          <w:szCs w:val="28"/>
          <w:lang w:eastAsia="ru-RU"/>
        </w:rPr>
      </w:pPr>
      <w:r w:rsidRPr="00186CAC">
        <w:rPr>
          <w:rFonts w:ascii="Times New Roman" w:eastAsia="Times New Roman" w:hAnsi="Times New Roman" w:cs="Times New Roman"/>
          <w:sz w:val="28"/>
          <w:szCs w:val="28"/>
          <w:lang w:eastAsia="ru-RU"/>
        </w:rPr>
        <w:t>_______________________</w:t>
      </w:r>
    </w:p>
    <w:p w14:paraId="13E7FFC0" w14:textId="68D7E01E" w:rsidR="00186CAC" w:rsidRPr="00186CAC" w:rsidRDefault="00186CAC" w:rsidP="00186CAC">
      <w:pPr>
        <w:tabs>
          <w:tab w:val="left" w:leader="underscore" w:pos="682"/>
          <w:tab w:val="left" w:leader="underscore" w:pos="2069"/>
          <w:tab w:val="left" w:leader="underscore" w:pos="2770"/>
        </w:tabs>
        <w:autoSpaceDE w:val="0"/>
        <w:autoSpaceDN w:val="0"/>
        <w:adjustRightInd w:val="0"/>
        <w:spacing w:before="154" w:after="0" w:line="240" w:lineRule="auto"/>
        <w:jc w:val="right"/>
        <w:rPr>
          <w:rFonts w:ascii="Times New Roman" w:eastAsia="Times New Roman" w:hAnsi="Times New Roman" w:cs="Times New Roman"/>
          <w:sz w:val="28"/>
          <w:szCs w:val="28"/>
          <w:lang w:eastAsia="ru-RU"/>
        </w:rPr>
      </w:pPr>
      <w:r w:rsidRPr="00186CAC">
        <w:rPr>
          <w:rFonts w:ascii="Times New Roman" w:eastAsia="Times New Roman" w:hAnsi="Times New Roman" w:cs="Times New Roman"/>
          <w:sz w:val="28"/>
          <w:szCs w:val="28"/>
          <w:lang w:eastAsia="ru-RU"/>
        </w:rPr>
        <w:t>«</w:t>
      </w:r>
      <w:r w:rsidRPr="00186CAC">
        <w:rPr>
          <w:rFonts w:ascii="Times New Roman" w:eastAsia="Times New Roman" w:hAnsi="Times New Roman" w:cs="Times New Roman"/>
          <w:sz w:val="28"/>
          <w:szCs w:val="28"/>
          <w:lang w:eastAsia="ru-RU"/>
        </w:rPr>
        <w:tab/>
        <w:t>»</w:t>
      </w:r>
      <w:r w:rsidRPr="00186CAC">
        <w:rPr>
          <w:rFonts w:ascii="Times New Roman" w:eastAsia="Times New Roman" w:hAnsi="Times New Roman" w:cs="Times New Roman"/>
          <w:sz w:val="28"/>
          <w:szCs w:val="28"/>
          <w:lang w:eastAsia="ru-RU"/>
        </w:rPr>
        <w:tab/>
        <w:t>20</w:t>
      </w:r>
      <w:r w:rsidR="0063514D">
        <w:rPr>
          <w:rFonts w:ascii="Times New Roman" w:eastAsia="Times New Roman" w:hAnsi="Times New Roman" w:cs="Times New Roman"/>
          <w:sz w:val="28"/>
          <w:szCs w:val="28"/>
          <w:lang w:eastAsia="ru-RU"/>
        </w:rPr>
        <w:t>2</w:t>
      </w:r>
      <w:r w:rsidR="005703E2">
        <w:rPr>
          <w:rFonts w:ascii="Times New Roman" w:eastAsia="Times New Roman" w:hAnsi="Times New Roman" w:cs="Times New Roman"/>
          <w:sz w:val="28"/>
          <w:szCs w:val="28"/>
          <w:lang w:eastAsia="ru-RU"/>
        </w:rPr>
        <w:t xml:space="preserve">2 </w:t>
      </w:r>
      <w:r w:rsidRPr="00186CAC">
        <w:rPr>
          <w:rFonts w:ascii="Times New Roman" w:eastAsia="Times New Roman" w:hAnsi="Times New Roman" w:cs="Times New Roman"/>
          <w:sz w:val="28"/>
          <w:szCs w:val="28"/>
          <w:lang w:eastAsia="ru-RU"/>
        </w:rPr>
        <w:t>г.</w:t>
      </w:r>
    </w:p>
    <w:p w14:paraId="464B19C1" w14:textId="77777777" w:rsidR="00186CAC" w:rsidRPr="00186CAC" w:rsidRDefault="00186CAC" w:rsidP="00186CAC">
      <w:pPr>
        <w:autoSpaceDE w:val="0"/>
        <w:autoSpaceDN w:val="0"/>
        <w:adjustRightInd w:val="0"/>
        <w:spacing w:after="0" w:line="240" w:lineRule="exact"/>
        <w:ind w:left="408"/>
        <w:jc w:val="right"/>
        <w:rPr>
          <w:rFonts w:ascii="Times New Roman" w:eastAsia="Times New Roman" w:hAnsi="Times New Roman" w:cs="Times New Roman"/>
          <w:sz w:val="28"/>
          <w:szCs w:val="28"/>
          <w:lang w:eastAsia="ru-RU"/>
        </w:rPr>
      </w:pPr>
    </w:p>
    <w:p w14:paraId="4A27D302" w14:textId="77777777" w:rsidR="00186CAC" w:rsidRPr="00186CAC" w:rsidRDefault="00186CAC" w:rsidP="00186CAC">
      <w:pPr>
        <w:autoSpaceDE w:val="0"/>
        <w:autoSpaceDN w:val="0"/>
        <w:adjustRightInd w:val="0"/>
        <w:spacing w:after="0" w:line="240" w:lineRule="exact"/>
        <w:ind w:left="408"/>
        <w:jc w:val="center"/>
        <w:rPr>
          <w:rFonts w:ascii="Times New Roman" w:eastAsia="Times New Roman" w:hAnsi="Times New Roman" w:cs="Times New Roman"/>
          <w:sz w:val="28"/>
          <w:szCs w:val="28"/>
          <w:lang w:eastAsia="ru-RU"/>
        </w:rPr>
      </w:pPr>
    </w:p>
    <w:p w14:paraId="74D6E205" w14:textId="77777777" w:rsidR="00186CAC" w:rsidRPr="00186CAC" w:rsidRDefault="00186CAC" w:rsidP="00186CAC">
      <w:pPr>
        <w:autoSpaceDE w:val="0"/>
        <w:autoSpaceDN w:val="0"/>
        <w:adjustRightInd w:val="0"/>
        <w:spacing w:after="0" w:line="240" w:lineRule="exact"/>
        <w:ind w:left="408"/>
        <w:jc w:val="center"/>
        <w:rPr>
          <w:rFonts w:ascii="Times New Roman" w:eastAsia="Times New Roman" w:hAnsi="Times New Roman" w:cs="Times New Roman"/>
          <w:sz w:val="28"/>
          <w:szCs w:val="28"/>
          <w:lang w:eastAsia="ru-RU"/>
        </w:rPr>
      </w:pPr>
    </w:p>
    <w:p w14:paraId="72A9C20A" w14:textId="77777777" w:rsidR="00186CAC" w:rsidRPr="00186CAC" w:rsidRDefault="00186CAC" w:rsidP="00186CAC">
      <w:pPr>
        <w:autoSpaceDE w:val="0"/>
        <w:autoSpaceDN w:val="0"/>
        <w:adjustRightInd w:val="0"/>
        <w:spacing w:before="29" w:after="0" w:line="394" w:lineRule="exact"/>
        <w:ind w:left="408"/>
        <w:jc w:val="center"/>
        <w:rPr>
          <w:rFonts w:ascii="Times New Roman" w:eastAsia="Times New Roman" w:hAnsi="Times New Roman" w:cs="Times New Roman"/>
          <w:sz w:val="28"/>
          <w:szCs w:val="28"/>
          <w:u w:val="single"/>
          <w:lang w:eastAsia="ru-RU"/>
        </w:rPr>
      </w:pPr>
      <w:r w:rsidRPr="00186CAC">
        <w:rPr>
          <w:rFonts w:ascii="Times New Roman" w:eastAsia="Times New Roman" w:hAnsi="Times New Roman" w:cs="Times New Roman"/>
          <w:sz w:val="28"/>
          <w:szCs w:val="28"/>
          <w:u w:val="single"/>
          <w:lang w:eastAsia="ru-RU"/>
        </w:rPr>
        <w:t>Выпускная квалификационная работа бакалавра</w:t>
      </w:r>
    </w:p>
    <w:p w14:paraId="7585ECF2" w14:textId="77777777" w:rsidR="00186CAC" w:rsidRPr="00186CAC" w:rsidRDefault="00186CAC" w:rsidP="00186CAC">
      <w:pPr>
        <w:autoSpaceDE w:val="0"/>
        <w:autoSpaceDN w:val="0"/>
        <w:adjustRightInd w:val="0"/>
        <w:spacing w:before="182" w:after="0" w:line="240" w:lineRule="auto"/>
        <w:jc w:val="center"/>
        <w:rPr>
          <w:rFonts w:ascii="Times New Roman" w:eastAsia="Times New Roman" w:hAnsi="Times New Roman" w:cs="Times New Roman"/>
          <w:sz w:val="28"/>
          <w:szCs w:val="28"/>
          <w:u w:val="single"/>
          <w:lang w:eastAsia="ru-RU"/>
        </w:rPr>
      </w:pPr>
      <w:r w:rsidRPr="00186CAC">
        <w:rPr>
          <w:rFonts w:ascii="Times New Roman" w:eastAsia="Times New Roman" w:hAnsi="Times New Roman" w:cs="Times New Roman"/>
          <w:sz w:val="28"/>
          <w:szCs w:val="28"/>
          <w:u w:val="single"/>
          <w:lang w:eastAsia="ru-RU"/>
        </w:rPr>
        <w:t>47.03.01 «ФИЛОСОФИЯ»</w:t>
      </w:r>
    </w:p>
    <w:p w14:paraId="2DDFEEBC" w14:textId="77777777" w:rsidR="00186CAC" w:rsidRPr="00186CAC" w:rsidRDefault="00186CAC" w:rsidP="00186CAC">
      <w:pPr>
        <w:autoSpaceDE w:val="0"/>
        <w:autoSpaceDN w:val="0"/>
        <w:adjustRightInd w:val="0"/>
        <w:spacing w:after="0" w:line="394" w:lineRule="exact"/>
        <w:jc w:val="center"/>
        <w:rPr>
          <w:rFonts w:ascii="Corbel" w:eastAsia="Times New Roman" w:hAnsi="Corbel" w:cs="Corbel"/>
          <w:sz w:val="14"/>
          <w:szCs w:val="14"/>
          <w:lang w:eastAsia="ru-RU"/>
        </w:rPr>
      </w:pPr>
      <w:r w:rsidRPr="00186CAC">
        <w:rPr>
          <w:rFonts w:ascii="Corbel" w:eastAsia="Times New Roman" w:hAnsi="Corbel" w:cs="Corbel"/>
          <w:sz w:val="14"/>
          <w:szCs w:val="14"/>
          <w:lang w:eastAsia="ru-RU"/>
        </w:rPr>
        <w:t>шифр и наименование направления</w:t>
      </w:r>
    </w:p>
    <w:p w14:paraId="02D66EA7" w14:textId="73803D0E" w:rsidR="00186CAC" w:rsidRPr="00186CAC" w:rsidRDefault="00186CAC" w:rsidP="00186CAC">
      <w:pPr>
        <w:spacing w:after="200" w:line="360" w:lineRule="auto"/>
        <w:ind w:firstLine="709"/>
        <w:jc w:val="center"/>
        <w:rPr>
          <w:rFonts w:ascii="Times New Roman" w:eastAsia="Calibri" w:hAnsi="Times New Roman" w:cs="Times New Roman"/>
          <w:b/>
          <w:sz w:val="32"/>
          <w:szCs w:val="32"/>
          <w:u w:val="single"/>
        </w:rPr>
      </w:pPr>
      <w:r w:rsidRPr="00186CAC">
        <w:rPr>
          <w:rFonts w:ascii="Times New Roman" w:eastAsia="Calibri" w:hAnsi="Times New Roman" w:cs="Times New Roman"/>
          <w:b/>
          <w:bCs/>
          <w:sz w:val="28"/>
          <w:szCs w:val="28"/>
          <w:u w:val="single"/>
        </w:rPr>
        <w:t>ТЕМА: «</w:t>
      </w:r>
      <w:r w:rsidR="0063514D">
        <w:rPr>
          <w:rFonts w:ascii="Times New Roman" w:eastAsia="Calibri" w:hAnsi="Times New Roman" w:cs="Times New Roman"/>
          <w:b/>
          <w:bCs/>
          <w:sz w:val="28"/>
          <w:szCs w:val="28"/>
          <w:u w:val="single"/>
        </w:rPr>
        <w:t>Криптовалюта в контексте исламской этики</w:t>
      </w:r>
      <w:r w:rsidRPr="00186CAC">
        <w:rPr>
          <w:rFonts w:ascii="Times New Roman" w:eastAsia="Calibri" w:hAnsi="Times New Roman" w:cs="Times New Roman"/>
          <w:b/>
          <w:sz w:val="32"/>
          <w:szCs w:val="32"/>
          <w:u w:val="single"/>
        </w:rPr>
        <w:t>.</w:t>
      </w:r>
      <w:r w:rsidRPr="00186CAC">
        <w:rPr>
          <w:rFonts w:ascii="Times New Roman" w:eastAsia="Calibri" w:hAnsi="Times New Roman" w:cs="Times New Roman"/>
          <w:b/>
          <w:bCs/>
          <w:sz w:val="28"/>
          <w:szCs w:val="28"/>
          <w:u w:val="single"/>
        </w:rPr>
        <w:t>»</w:t>
      </w:r>
    </w:p>
    <w:p w14:paraId="775FB3AA" w14:textId="1A127BC9" w:rsidR="00186CAC" w:rsidRPr="00186CAC" w:rsidRDefault="00186CAC" w:rsidP="00186CAC">
      <w:pPr>
        <w:spacing w:after="0" w:line="240" w:lineRule="auto"/>
        <w:rPr>
          <w:rFonts w:ascii="Times New Roman" w:eastAsia="Calibri" w:hAnsi="Times New Roman" w:cs="Times New Roman"/>
          <w:sz w:val="29"/>
          <w:szCs w:val="29"/>
          <w:bdr w:val="none" w:sz="0" w:space="0" w:color="auto" w:frame="1"/>
        </w:rPr>
      </w:pPr>
      <w:r w:rsidRPr="00186CAC">
        <w:rPr>
          <w:rFonts w:ascii="Times New Roman" w:eastAsia="Calibri" w:hAnsi="Times New Roman" w:cs="Times New Roman"/>
          <w:sz w:val="29"/>
          <w:szCs w:val="29"/>
          <w:bdr w:val="none" w:sz="0" w:space="0" w:color="auto" w:frame="1"/>
        </w:rPr>
        <w:t>Выполнил студент:</w:t>
      </w:r>
      <w:r>
        <w:rPr>
          <w:rFonts w:ascii="Times New Roman" w:eastAsia="Calibri" w:hAnsi="Times New Roman" w:cs="Times New Roman"/>
          <w:color w:val="C00000"/>
          <w:sz w:val="29"/>
          <w:szCs w:val="29"/>
          <w:bdr w:val="none" w:sz="0" w:space="0" w:color="auto" w:frame="1"/>
        </w:rPr>
        <w:t xml:space="preserve"> </w:t>
      </w:r>
      <w:r w:rsidR="0063514D">
        <w:rPr>
          <w:rFonts w:ascii="Times New Roman" w:eastAsia="Calibri" w:hAnsi="Times New Roman" w:cs="Times New Roman"/>
          <w:color w:val="000000" w:themeColor="text1"/>
          <w:sz w:val="29"/>
          <w:szCs w:val="29"/>
          <w:bdr w:val="none" w:sz="0" w:space="0" w:color="auto" w:frame="1"/>
        </w:rPr>
        <w:t>Симонова Анастасия Игоревна</w:t>
      </w:r>
      <w:r w:rsidRPr="00186CAC">
        <w:rPr>
          <w:rFonts w:ascii="Times New Roman" w:eastAsia="Calibri" w:hAnsi="Times New Roman" w:cs="Times New Roman"/>
          <w:color w:val="C00000"/>
          <w:sz w:val="29"/>
          <w:szCs w:val="29"/>
          <w:bdr w:val="none" w:sz="0" w:space="0" w:color="auto" w:frame="1"/>
        </w:rPr>
        <w:t xml:space="preserve"> </w:t>
      </w:r>
    </w:p>
    <w:p w14:paraId="2D7C670A" w14:textId="3D0AB148" w:rsidR="00186CAC" w:rsidRPr="00186CAC" w:rsidRDefault="00186CAC" w:rsidP="00186CAC">
      <w:pPr>
        <w:spacing w:after="0" w:line="240" w:lineRule="auto"/>
        <w:rPr>
          <w:rFonts w:ascii="Times New Roman" w:eastAsia="Calibri" w:hAnsi="Times New Roman" w:cs="Times New Roman"/>
          <w:color w:val="FF0000"/>
          <w:sz w:val="29"/>
          <w:szCs w:val="29"/>
          <w:bdr w:val="none" w:sz="0" w:space="0" w:color="auto" w:frame="1"/>
        </w:rPr>
      </w:pPr>
      <w:r w:rsidRPr="00186CAC">
        <w:rPr>
          <w:rFonts w:ascii="Times New Roman" w:eastAsia="Calibri" w:hAnsi="Times New Roman" w:cs="Times New Roman"/>
          <w:sz w:val="29"/>
          <w:szCs w:val="29"/>
          <w:bdr w:val="none" w:sz="0" w:space="0" w:color="auto" w:frame="1"/>
        </w:rPr>
        <w:t>Группа ГФСбд-02-1</w:t>
      </w:r>
      <w:r w:rsidR="0063514D">
        <w:rPr>
          <w:rFonts w:ascii="Times New Roman" w:eastAsia="Calibri" w:hAnsi="Times New Roman" w:cs="Times New Roman"/>
          <w:sz w:val="29"/>
          <w:szCs w:val="29"/>
          <w:bdr w:val="none" w:sz="0" w:space="0" w:color="auto" w:frame="1"/>
        </w:rPr>
        <w:t>8</w:t>
      </w:r>
    </w:p>
    <w:p w14:paraId="1889B2CB" w14:textId="44438A0E" w:rsidR="00186CAC" w:rsidRPr="00186CAC" w:rsidRDefault="00186CAC" w:rsidP="00186CAC">
      <w:pPr>
        <w:spacing w:after="0" w:line="240" w:lineRule="auto"/>
        <w:rPr>
          <w:rFonts w:ascii="Times New Roman" w:eastAsia="Calibri" w:hAnsi="Times New Roman" w:cs="Times New Roman"/>
          <w:color w:val="C00000"/>
          <w:sz w:val="29"/>
          <w:szCs w:val="29"/>
          <w:bdr w:val="none" w:sz="0" w:space="0" w:color="auto" w:frame="1"/>
        </w:rPr>
      </w:pPr>
      <w:r w:rsidRPr="00186CAC">
        <w:rPr>
          <w:rFonts w:ascii="Times New Roman" w:eastAsia="Calibri" w:hAnsi="Times New Roman" w:cs="Times New Roman"/>
          <w:sz w:val="29"/>
          <w:szCs w:val="29"/>
          <w:bdr w:val="none" w:sz="0" w:space="0" w:color="auto" w:frame="1"/>
        </w:rPr>
        <w:t>Студенческий билет № 103217</w:t>
      </w:r>
      <w:r>
        <w:rPr>
          <w:rFonts w:ascii="Times New Roman" w:eastAsia="Calibri" w:hAnsi="Times New Roman" w:cs="Times New Roman"/>
          <w:sz w:val="29"/>
          <w:szCs w:val="29"/>
          <w:bdr w:val="none" w:sz="0" w:space="0" w:color="auto" w:frame="1"/>
        </w:rPr>
        <w:t>247</w:t>
      </w:r>
      <w:r w:rsidR="0063514D">
        <w:rPr>
          <w:rFonts w:ascii="Times New Roman" w:eastAsia="Calibri" w:hAnsi="Times New Roman" w:cs="Times New Roman"/>
          <w:sz w:val="29"/>
          <w:szCs w:val="29"/>
          <w:bdr w:val="none" w:sz="0" w:space="0" w:color="auto" w:frame="1"/>
        </w:rPr>
        <w:t>8</w:t>
      </w:r>
    </w:p>
    <w:p w14:paraId="759CC626" w14:textId="77777777" w:rsidR="00186CAC" w:rsidRPr="00186CAC" w:rsidRDefault="00186CAC" w:rsidP="00186CAC">
      <w:pPr>
        <w:spacing w:after="200" w:line="276" w:lineRule="auto"/>
        <w:rPr>
          <w:rFonts w:ascii="Times New Roman" w:eastAsia="Calibri" w:hAnsi="Times New Roman" w:cs="Times New Roman"/>
          <w:sz w:val="29"/>
          <w:szCs w:val="29"/>
          <w:bdr w:val="none" w:sz="0" w:space="0" w:color="auto" w:frame="1"/>
        </w:rPr>
      </w:pPr>
    </w:p>
    <w:p w14:paraId="1A6A86AF" w14:textId="77777777" w:rsidR="00186CAC" w:rsidRPr="00186CAC" w:rsidRDefault="00186CAC" w:rsidP="00186CAC">
      <w:pPr>
        <w:spacing w:after="0" w:line="240" w:lineRule="auto"/>
        <w:jc w:val="right"/>
        <w:rPr>
          <w:rFonts w:ascii="Times New Roman" w:eastAsia="Calibri" w:hAnsi="Times New Roman" w:cs="Times New Roman"/>
          <w:sz w:val="29"/>
          <w:szCs w:val="29"/>
          <w:bdr w:val="none" w:sz="0" w:space="0" w:color="auto" w:frame="1"/>
        </w:rPr>
      </w:pPr>
      <w:r w:rsidRPr="00186CAC">
        <w:rPr>
          <w:rFonts w:ascii="Times New Roman" w:eastAsia="Calibri" w:hAnsi="Times New Roman" w:cs="Times New Roman"/>
          <w:sz w:val="29"/>
          <w:szCs w:val="29"/>
          <w:bdr w:val="none" w:sz="0" w:space="0" w:color="auto" w:frame="1"/>
        </w:rPr>
        <w:t xml:space="preserve">Руководитель выпускной </w:t>
      </w:r>
    </w:p>
    <w:p w14:paraId="03BDAA31" w14:textId="77777777" w:rsidR="00186CAC" w:rsidRPr="00186CAC" w:rsidRDefault="00186CAC" w:rsidP="00186CAC">
      <w:pPr>
        <w:spacing w:after="0" w:line="240" w:lineRule="auto"/>
        <w:jc w:val="right"/>
        <w:rPr>
          <w:rFonts w:ascii="Times New Roman" w:eastAsia="Calibri" w:hAnsi="Times New Roman" w:cs="Times New Roman"/>
          <w:sz w:val="29"/>
          <w:szCs w:val="29"/>
          <w:bdr w:val="none" w:sz="0" w:space="0" w:color="auto" w:frame="1"/>
        </w:rPr>
      </w:pPr>
      <w:r w:rsidRPr="00186CAC">
        <w:rPr>
          <w:rFonts w:ascii="Times New Roman" w:eastAsia="Calibri" w:hAnsi="Times New Roman" w:cs="Times New Roman"/>
          <w:sz w:val="29"/>
          <w:szCs w:val="29"/>
          <w:bdr w:val="none" w:sz="0" w:space="0" w:color="auto" w:frame="1"/>
        </w:rPr>
        <w:t>квалификационной работы</w:t>
      </w:r>
    </w:p>
    <w:p w14:paraId="1E36B946" w14:textId="38BD6151" w:rsidR="00186CAC" w:rsidRPr="00186CAC" w:rsidRDefault="00186CAC" w:rsidP="00186CAC">
      <w:pPr>
        <w:spacing w:after="0" w:line="240" w:lineRule="auto"/>
        <w:jc w:val="right"/>
        <w:rPr>
          <w:rFonts w:ascii="Times New Roman" w:eastAsia="Calibri" w:hAnsi="Times New Roman" w:cs="Times New Roman"/>
          <w:sz w:val="29"/>
          <w:szCs w:val="29"/>
          <w:bdr w:val="none" w:sz="0" w:space="0" w:color="auto" w:frame="1"/>
        </w:rPr>
      </w:pPr>
      <w:r w:rsidRPr="00186CAC">
        <w:rPr>
          <w:rFonts w:ascii="Times New Roman" w:eastAsia="Calibri" w:hAnsi="Times New Roman" w:cs="Times New Roman"/>
          <w:sz w:val="28"/>
          <w:szCs w:val="28"/>
        </w:rPr>
        <w:t>к.</w:t>
      </w:r>
      <w:r>
        <w:rPr>
          <w:rFonts w:ascii="Times New Roman" w:eastAsia="Calibri" w:hAnsi="Times New Roman" w:cs="Times New Roman"/>
          <w:sz w:val="28"/>
          <w:szCs w:val="28"/>
        </w:rPr>
        <w:t>ф</w:t>
      </w:r>
      <w:r w:rsidRPr="00186CAC">
        <w:rPr>
          <w:rFonts w:ascii="Times New Roman" w:eastAsia="Calibri" w:hAnsi="Times New Roman" w:cs="Times New Roman"/>
          <w:sz w:val="28"/>
          <w:szCs w:val="28"/>
        </w:rPr>
        <w:t xml:space="preserve">.н., доцент </w:t>
      </w:r>
      <w:r>
        <w:rPr>
          <w:rFonts w:ascii="Times New Roman" w:eastAsia="Calibri" w:hAnsi="Times New Roman" w:cs="Times New Roman"/>
          <w:sz w:val="28"/>
          <w:szCs w:val="28"/>
        </w:rPr>
        <w:t>О. В. Саввина</w:t>
      </w:r>
    </w:p>
    <w:p w14:paraId="346E70FF" w14:textId="77777777" w:rsidR="00186CAC" w:rsidRPr="00186CAC" w:rsidRDefault="00186CAC" w:rsidP="00186CAC">
      <w:pPr>
        <w:spacing w:after="0" w:line="240" w:lineRule="auto"/>
        <w:jc w:val="right"/>
        <w:rPr>
          <w:rFonts w:ascii="Times New Roman" w:eastAsia="Calibri" w:hAnsi="Times New Roman" w:cs="Times New Roman"/>
          <w:sz w:val="29"/>
          <w:szCs w:val="29"/>
          <w:bdr w:val="none" w:sz="0" w:space="0" w:color="auto" w:frame="1"/>
        </w:rPr>
      </w:pPr>
      <w:r w:rsidRPr="00186CAC">
        <w:rPr>
          <w:rFonts w:ascii="Times New Roman" w:eastAsia="Calibri" w:hAnsi="Times New Roman" w:cs="Times New Roman"/>
          <w:sz w:val="29"/>
          <w:szCs w:val="29"/>
          <w:bdr w:val="none" w:sz="0" w:space="0" w:color="auto" w:frame="1"/>
        </w:rPr>
        <w:t>_________________________</w:t>
      </w:r>
    </w:p>
    <w:p w14:paraId="0BF1B3D1" w14:textId="77777777" w:rsidR="00186CAC" w:rsidRPr="00186CAC" w:rsidRDefault="00186CAC" w:rsidP="00186CAC">
      <w:pPr>
        <w:spacing w:after="0" w:line="240" w:lineRule="auto"/>
        <w:rPr>
          <w:rFonts w:ascii="Times New Roman" w:eastAsia="Calibri" w:hAnsi="Times New Roman" w:cs="Times New Roman"/>
          <w:i/>
          <w:sz w:val="29"/>
          <w:szCs w:val="29"/>
          <w:bdr w:val="none" w:sz="0" w:space="0" w:color="auto" w:frame="1"/>
        </w:rPr>
      </w:pPr>
      <w:r w:rsidRPr="00186CAC">
        <w:rPr>
          <w:rFonts w:ascii="Times New Roman" w:eastAsia="Calibri" w:hAnsi="Times New Roman" w:cs="Times New Roman"/>
          <w:i/>
          <w:sz w:val="29"/>
          <w:szCs w:val="29"/>
          <w:bdr w:val="none" w:sz="0" w:space="0" w:color="auto" w:frame="1"/>
        </w:rPr>
        <w:t xml:space="preserve">                                                                                              (подпись)</w:t>
      </w:r>
    </w:p>
    <w:p w14:paraId="528C0FD9" w14:textId="77777777" w:rsidR="00186CAC" w:rsidRPr="00186CAC" w:rsidRDefault="00186CAC" w:rsidP="00186CAC">
      <w:pPr>
        <w:spacing w:after="0" w:line="240" w:lineRule="auto"/>
        <w:rPr>
          <w:rFonts w:ascii="Times New Roman" w:eastAsia="Calibri" w:hAnsi="Times New Roman" w:cs="Times New Roman"/>
          <w:b/>
          <w:sz w:val="29"/>
          <w:szCs w:val="29"/>
          <w:bdr w:val="none" w:sz="0" w:space="0" w:color="auto" w:frame="1"/>
        </w:rPr>
      </w:pPr>
    </w:p>
    <w:p w14:paraId="6248D724" w14:textId="77777777" w:rsidR="00186CAC" w:rsidRPr="00186CAC" w:rsidRDefault="00186CAC" w:rsidP="00186CAC">
      <w:pPr>
        <w:spacing w:after="0" w:line="240" w:lineRule="auto"/>
        <w:jc w:val="right"/>
        <w:rPr>
          <w:rFonts w:ascii="Times New Roman" w:eastAsia="Calibri" w:hAnsi="Times New Roman" w:cs="Times New Roman"/>
          <w:sz w:val="29"/>
          <w:szCs w:val="29"/>
          <w:u w:val="single"/>
          <w:bdr w:val="none" w:sz="0" w:space="0" w:color="auto" w:frame="1"/>
        </w:rPr>
      </w:pPr>
      <w:r w:rsidRPr="00186CAC">
        <w:rPr>
          <w:rFonts w:ascii="Times New Roman" w:eastAsia="Calibri" w:hAnsi="Times New Roman" w:cs="Times New Roman"/>
          <w:sz w:val="29"/>
          <w:szCs w:val="29"/>
          <w:bdr w:val="none" w:sz="0" w:space="0" w:color="auto" w:frame="1"/>
        </w:rPr>
        <w:t>Автор</w:t>
      </w:r>
      <w:r w:rsidRPr="00186CAC">
        <w:rPr>
          <w:rFonts w:ascii="Times New Roman" w:eastAsia="Calibri" w:hAnsi="Times New Roman" w:cs="Times New Roman"/>
          <w:sz w:val="29"/>
          <w:szCs w:val="29"/>
          <w:u w:val="single"/>
          <w:bdr w:val="none" w:sz="0" w:space="0" w:color="auto" w:frame="1"/>
        </w:rPr>
        <w:t>_______________________</w:t>
      </w:r>
    </w:p>
    <w:p w14:paraId="1F725BB8" w14:textId="77777777" w:rsidR="00186CAC" w:rsidRPr="00186CAC" w:rsidRDefault="00186CAC" w:rsidP="00186CAC">
      <w:pPr>
        <w:spacing w:after="0" w:line="240" w:lineRule="auto"/>
        <w:jc w:val="center"/>
        <w:rPr>
          <w:rFonts w:ascii="Times New Roman" w:eastAsia="Calibri" w:hAnsi="Times New Roman" w:cs="Times New Roman"/>
          <w:i/>
          <w:sz w:val="29"/>
          <w:szCs w:val="29"/>
          <w:bdr w:val="none" w:sz="0" w:space="0" w:color="auto" w:frame="1"/>
        </w:rPr>
      </w:pPr>
      <w:r w:rsidRPr="00186CAC">
        <w:rPr>
          <w:rFonts w:ascii="Times New Roman" w:eastAsia="Calibri" w:hAnsi="Times New Roman" w:cs="Times New Roman"/>
          <w:i/>
          <w:sz w:val="29"/>
          <w:szCs w:val="29"/>
          <w:bdr w:val="none" w:sz="0" w:space="0" w:color="auto" w:frame="1"/>
        </w:rPr>
        <w:t xml:space="preserve">                                                                           (подпись)</w:t>
      </w:r>
    </w:p>
    <w:p w14:paraId="01355AF1" w14:textId="77777777" w:rsidR="00186CAC" w:rsidRPr="00186CAC" w:rsidRDefault="00186CAC" w:rsidP="00186CAC">
      <w:pPr>
        <w:autoSpaceDE w:val="0"/>
        <w:autoSpaceDN w:val="0"/>
        <w:adjustRightInd w:val="0"/>
        <w:spacing w:before="144" w:after="0" w:line="240" w:lineRule="auto"/>
        <w:jc w:val="both"/>
        <w:rPr>
          <w:rFonts w:ascii="Times New Roman" w:eastAsia="Times New Roman" w:hAnsi="Times New Roman" w:cs="Times New Roman"/>
          <w:sz w:val="28"/>
          <w:szCs w:val="28"/>
          <w:lang w:eastAsia="ru-RU"/>
        </w:rPr>
      </w:pPr>
    </w:p>
    <w:p w14:paraId="76EE92C2" w14:textId="77777777" w:rsidR="00186CAC" w:rsidRPr="00186CAC" w:rsidRDefault="00186CAC" w:rsidP="00186CA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AC">
        <w:rPr>
          <w:rFonts w:ascii="Times New Roman" w:eastAsia="Times New Roman" w:hAnsi="Times New Roman" w:cs="Times New Roman"/>
          <w:sz w:val="28"/>
          <w:szCs w:val="28"/>
          <w:lang w:eastAsia="ru-RU"/>
        </w:rPr>
        <w:t xml:space="preserve">Москва </w:t>
      </w:r>
    </w:p>
    <w:p w14:paraId="7A81877F" w14:textId="1C13DDD0" w:rsidR="00754B0B" w:rsidRPr="00186CAC" w:rsidRDefault="00186CAC" w:rsidP="00186CAC">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186CAC">
        <w:rPr>
          <w:rFonts w:ascii="Times New Roman" w:eastAsia="Times New Roman" w:hAnsi="Times New Roman" w:cs="Times New Roman"/>
          <w:sz w:val="28"/>
          <w:szCs w:val="28"/>
          <w:lang w:eastAsia="ru-RU"/>
        </w:rPr>
        <w:t>202</w:t>
      </w:r>
      <w:r w:rsidR="0063514D">
        <w:rPr>
          <w:rFonts w:ascii="Times New Roman" w:eastAsia="Times New Roman" w:hAnsi="Times New Roman" w:cs="Times New Roman"/>
          <w:sz w:val="28"/>
          <w:szCs w:val="28"/>
          <w:lang w:eastAsia="ru-RU"/>
        </w:rPr>
        <w:t>2</w:t>
      </w:r>
      <w:r w:rsidRPr="00186CAC">
        <w:rPr>
          <w:rFonts w:ascii="Times New Roman" w:eastAsia="Times New Roman" w:hAnsi="Times New Roman" w:cs="Times New Roman"/>
          <w:sz w:val="28"/>
          <w:szCs w:val="28"/>
          <w:lang w:eastAsia="ru-RU"/>
        </w:rPr>
        <w:t xml:space="preserve"> год</w:t>
      </w:r>
      <w:r w:rsidR="00754B0B">
        <w:br w:type="page"/>
      </w:r>
    </w:p>
    <w:p w14:paraId="5A625DB9" w14:textId="77777777" w:rsidR="0031561F" w:rsidRDefault="0031561F" w:rsidP="0031561F">
      <w:pPr>
        <w:pStyle w:val="a3"/>
      </w:pPr>
    </w:p>
    <w:sdt>
      <w:sdtPr>
        <w:rPr>
          <w:rFonts w:asciiTheme="minorHAnsi" w:eastAsiaTheme="minorHAnsi" w:hAnsiTheme="minorHAnsi" w:cstheme="minorBidi"/>
          <w:color w:val="auto"/>
          <w:sz w:val="22"/>
          <w:szCs w:val="22"/>
          <w:lang w:eastAsia="en-US"/>
        </w:rPr>
        <w:id w:val="-2044892731"/>
        <w:docPartObj>
          <w:docPartGallery w:val="Table of Contents"/>
          <w:docPartUnique/>
        </w:docPartObj>
      </w:sdtPr>
      <w:sdtEndPr>
        <w:rPr>
          <w:rFonts w:eastAsia="SimSun"/>
          <w:b/>
          <w:bCs/>
        </w:rPr>
      </w:sdtEndPr>
      <w:sdtContent>
        <w:p w14:paraId="3F862B1D" w14:textId="59C79525" w:rsidR="0031561F" w:rsidRDefault="0031561F">
          <w:pPr>
            <w:pStyle w:val="a5"/>
          </w:pPr>
          <w:r>
            <w:t>Оглавление</w:t>
          </w:r>
        </w:p>
        <w:p w14:paraId="13944611" w14:textId="296AE8BE" w:rsidR="00D10C19" w:rsidRDefault="009F58BF">
          <w:pPr>
            <w:pStyle w:val="11"/>
            <w:rPr>
              <w:rFonts w:eastAsiaTheme="minorEastAsia"/>
              <w:noProof/>
              <w:lang w:eastAsia="zh-CN"/>
            </w:rPr>
          </w:pPr>
          <w:r>
            <w:fldChar w:fldCharType="begin"/>
          </w:r>
          <w:r>
            <w:instrText xml:space="preserve"> TOC \o "1-3" \h \z \u </w:instrText>
          </w:r>
          <w:r>
            <w:fldChar w:fldCharType="separate"/>
          </w:r>
          <w:hyperlink w:anchor="_Toc102004584" w:history="1">
            <w:r w:rsidR="00D10C19" w:rsidRPr="004A1CCE">
              <w:rPr>
                <w:rStyle w:val="a6"/>
                <w:rFonts w:ascii="Times New Roman" w:hAnsi="Times New Roman" w:cs="Times New Roman"/>
                <w:b/>
                <w:bCs/>
                <w:noProof/>
              </w:rPr>
              <w:t>Введение</w:t>
            </w:r>
            <w:r w:rsidR="00D10C19">
              <w:rPr>
                <w:noProof/>
                <w:webHidden/>
              </w:rPr>
              <w:tab/>
            </w:r>
            <w:r w:rsidR="00D10C19">
              <w:rPr>
                <w:noProof/>
                <w:webHidden/>
              </w:rPr>
              <w:fldChar w:fldCharType="begin"/>
            </w:r>
            <w:r w:rsidR="00D10C19">
              <w:rPr>
                <w:noProof/>
                <w:webHidden/>
              </w:rPr>
              <w:instrText xml:space="preserve"> PAGEREF _Toc102004584 \h </w:instrText>
            </w:r>
            <w:r w:rsidR="00D10C19">
              <w:rPr>
                <w:noProof/>
                <w:webHidden/>
              </w:rPr>
            </w:r>
            <w:r w:rsidR="00D10C19">
              <w:rPr>
                <w:noProof/>
                <w:webHidden/>
              </w:rPr>
              <w:fldChar w:fldCharType="separate"/>
            </w:r>
            <w:r w:rsidR="00D10C19">
              <w:rPr>
                <w:noProof/>
                <w:webHidden/>
              </w:rPr>
              <w:t>3</w:t>
            </w:r>
            <w:r w:rsidR="00D10C19">
              <w:rPr>
                <w:noProof/>
                <w:webHidden/>
              </w:rPr>
              <w:fldChar w:fldCharType="end"/>
            </w:r>
          </w:hyperlink>
        </w:p>
        <w:p w14:paraId="3A50BD50" w14:textId="693C9330" w:rsidR="00D10C19" w:rsidRDefault="000A05C9">
          <w:pPr>
            <w:pStyle w:val="11"/>
            <w:rPr>
              <w:rFonts w:eastAsiaTheme="minorEastAsia"/>
              <w:noProof/>
              <w:lang w:eastAsia="zh-CN"/>
            </w:rPr>
          </w:pPr>
          <w:hyperlink w:anchor="_Toc102004585" w:history="1">
            <w:r w:rsidR="00D10C19" w:rsidRPr="004A1CCE">
              <w:rPr>
                <w:rStyle w:val="a6"/>
                <w:rFonts w:ascii="Times New Roman" w:hAnsi="Times New Roman" w:cs="Times New Roman"/>
                <w:b/>
                <w:bCs/>
                <w:noProof/>
              </w:rPr>
              <w:t>Глава 1. Этика и право в исламе.</w:t>
            </w:r>
            <w:r w:rsidR="00D10C19">
              <w:rPr>
                <w:noProof/>
                <w:webHidden/>
              </w:rPr>
              <w:tab/>
            </w:r>
            <w:r w:rsidR="00D10C19">
              <w:rPr>
                <w:noProof/>
                <w:webHidden/>
              </w:rPr>
              <w:fldChar w:fldCharType="begin"/>
            </w:r>
            <w:r w:rsidR="00D10C19">
              <w:rPr>
                <w:noProof/>
                <w:webHidden/>
              </w:rPr>
              <w:instrText xml:space="preserve"> PAGEREF _Toc102004585 \h </w:instrText>
            </w:r>
            <w:r w:rsidR="00D10C19">
              <w:rPr>
                <w:noProof/>
                <w:webHidden/>
              </w:rPr>
            </w:r>
            <w:r w:rsidR="00D10C19">
              <w:rPr>
                <w:noProof/>
                <w:webHidden/>
              </w:rPr>
              <w:fldChar w:fldCharType="separate"/>
            </w:r>
            <w:r w:rsidR="00D10C19">
              <w:rPr>
                <w:noProof/>
                <w:webHidden/>
              </w:rPr>
              <w:t>6</w:t>
            </w:r>
            <w:r w:rsidR="00D10C19">
              <w:rPr>
                <w:noProof/>
                <w:webHidden/>
              </w:rPr>
              <w:fldChar w:fldCharType="end"/>
            </w:r>
          </w:hyperlink>
        </w:p>
        <w:p w14:paraId="467B7650" w14:textId="1E05A3D2" w:rsidR="00D10C19" w:rsidRDefault="000A05C9">
          <w:pPr>
            <w:pStyle w:val="11"/>
            <w:rPr>
              <w:rFonts w:eastAsiaTheme="minorEastAsia"/>
              <w:noProof/>
              <w:lang w:eastAsia="zh-CN"/>
            </w:rPr>
          </w:pPr>
          <w:hyperlink w:anchor="_Toc102004586" w:history="1">
            <w:r w:rsidR="00D10C19" w:rsidRPr="004A1CCE">
              <w:rPr>
                <w:rStyle w:val="a6"/>
                <w:rFonts w:ascii="Times New Roman" w:hAnsi="Times New Roman" w:cs="Times New Roman"/>
                <w:b/>
                <w:bCs/>
                <w:noProof/>
              </w:rPr>
              <w:t>1.1</w:t>
            </w:r>
            <w:r w:rsidR="00D10C19">
              <w:rPr>
                <w:rFonts w:eastAsiaTheme="minorEastAsia"/>
                <w:noProof/>
                <w:lang w:eastAsia="zh-CN"/>
              </w:rPr>
              <w:tab/>
            </w:r>
            <w:r w:rsidR="00D10C19" w:rsidRPr="004A1CCE">
              <w:rPr>
                <w:rStyle w:val="a6"/>
                <w:rFonts w:ascii="Times New Roman" w:hAnsi="Times New Roman" w:cs="Times New Roman"/>
                <w:b/>
                <w:bCs/>
                <w:noProof/>
              </w:rPr>
              <w:t>Этические обязательства в исламском праве</w:t>
            </w:r>
            <w:r w:rsidR="00D10C19">
              <w:rPr>
                <w:noProof/>
                <w:webHidden/>
              </w:rPr>
              <w:tab/>
            </w:r>
            <w:r w:rsidR="00D10C19">
              <w:rPr>
                <w:noProof/>
                <w:webHidden/>
              </w:rPr>
              <w:fldChar w:fldCharType="begin"/>
            </w:r>
            <w:r w:rsidR="00D10C19">
              <w:rPr>
                <w:noProof/>
                <w:webHidden/>
              </w:rPr>
              <w:instrText xml:space="preserve"> PAGEREF _Toc102004586 \h </w:instrText>
            </w:r>
            <w:r w:rsidR="00D10C19">
              <w:rPr>
                <w:noProof/>
                <w:webHidden/>
              </w:rPr>
            </w:r>
            <w:r w:rsidR="00D10C19">
              <w:rPr>
                <w:noProof/>
                <w:webHidden/>
              </w:rPr>
              <w:fldChar w:fldCharType="separate"/>
            </w:r>
            <w:r w:rsidR="00D10C19">
              <w:rPr>
                <w:noProof/>
                <w:webHidden/>
              </w:rPr>
              <w:t>6</w:t>
            </w:r>
            <w:r w:rsidR="00D10C19">
              <w:rPr>
                <w:noProof/>
                <w:webHidden/>
              </w:rPr>
              <w:fldChar w:fldCharType="end"/>
            </w:r>
          </w:hyperlink>
        </w:p>
        <w:p w14:paraId="0976A326" w14:textId="2C819C5A" w:rsidR="00D10C19" w:rsidRDefault="000A05C9">
          <w:pPr>
            <w:pStyle w:val="11"/>
            <w:rPr>
              <w:rFonts w:eastAsiaTheme="minorEastAsia"/>
              <w:noProof/>
              <w:lang w:eastAsia="zh-CN"/>
            </w:rPr>
          </w:pPr>
          <w:hyperlink w:anchor="_Toc102004587" w:history="1">
            <w:r w:rsidR="00D10C19" w:rsidRPr="004A1CCE">
              <w:rPr>
                <w:rStyle w:val="a6"/>
                <w:rFonts w:ascii="Times New Roman" w:hAnsi="Times New Roman" w:cs="Times New Roman"/>
                <w:b/>
                <w:bCs/>
                <w:noProof/>
              </w:rPr>
              <w:t>1.2</w:t>
            </w:r>
            <w:r w:rsidR="00D10C19">
              <w:rPr>
                <w:rFonts w:eastAsiaTheme="minorEastAsia"/>
                <w:noProof/>
                <w:lang w:eastAsia="zh-CN"/>
              </w:rPr>
              <w:tab/>
            </w:r>
            <w:r w:rsidR="00D10C19" w:rsidRPr="004A1CCE">
              <w:rPr>
                <w:rStyle w:val="a6"/>
                <w:rFonts w:ascii="Times New Roman" w:hAnsi="Times New Roman" w:cs="Times New Roman"/>
                <w:b/>
                <w:bCs/>
                <w:noProof/>
              </w:rPr>
              <w:t>Шариат как идеология и практика</w:t>
            </w:r>
            <w:r w:rsidR="00D10C19">
              <w:rPr>
                <w:noProof/>
                <w:webHidden/>
              </w:rPr>
              <w:tab/>
            </w:r>
            <w:r w:rsidR="00D10C19">
              <w:rPr>
                <w:noProof/>
                <w:webHidden/>
              </w:rPr>
              <w:fldChar w:fldCharType="begin"/>
            </w:r>
            <w:r w:rsidR="00D10C19">
              <w:rPr>
                <w:noProof/>
                <w:webHidden/>
              </w:rPr>
              <w:instrText xml:space="preserve"> PAGEREF _Toc102004587 \h </w:instrText>
            </w:r>
            <w:r w:rsidR="00D10C19">
              <w:rPr>
                <w:noProof/>
                <w:webHidden/>
              </w:rPr>
            </w:r>
            <w:r w:rsidR="00D10C19">
              <w:rPr>
                <w:noProof/>
                <w:webHidden/>
              </w:rPr>
              <w:fldChar w:fldCharType="separate"/>
            </w:r>
            <w:r w:rsidR="00D10C19">
              <w:rPr>
                <w:noProof/>
                <w:webHidden/>
              </w:rPr>
              <w:t>16</w:t>
            </w:r>
            <w:r w:rsidR="00D10C19">
              <w:rPr>
                <w:noProof/>
                <w:webHidden/>
              </w:rPr>
              <w:fldChar w:fldCharType="end"/>
            </w:r>
          </w:hyperlink>
        </w:p>
        <w:p w14:paraId="275D923E" w14:textId="40B466DF" w:rsidR="00D10C19" w:rsidRDefault="000A05C9">
          <w:pPr>
            <w:pStyle w:val="11"/>
            <w:rPr>
              <w:rFonts w:eastAsiaTheme="minorEastAsia"/>
              <w:noProof/>
              <w:lang w:eastAsia="zh-CN"/>
            </w:rPr>
          </w:pPr>
          <w:hyperlink w:anchor="_Toc102004588" w:history="1">
            <w:r w:rsidR="00D10C19" w:rsidRPr="004A1CCE">
              <w:rPr>
                <w:rStyle w:val="a6"/>
                <w:rFonts w:ascii="Times New Roman" w:hAnsi="Times New Roman" w:cs="Times New Roman"/>
                <w:b/>
                <w:bCs/>
                <w:noProof/>
              </w:rPr>
              <w:t>1.3</w:t>
            </w:r>
            <w:r w:rsidR="00D10C19">
              <w:rPr>
                <w:rFonts w:eastAsiaTheme="minorEastAsia"/>
                <w:noProof/>
                <w:lang w:eastAsia="zh-CN"/>
              </w:rPr>
              <w:tab/>
            </w:r>
            <w:r w:rsidR="00D10C19" w:rsidRPr="004A1CCE">
              <w:rPr>
                <w:rStyle w:val="a6"/>
                <w:rFonts w:ascii="Times New Roman" w:hAnsi="Times New Roman" w:cs="Times New Roman"/>
                <w:b/>
                <w:bCs/>
                <w:noProof/>
              </w:rPr>
              <w:t>Этические императивы Корана в эпоху космополитизма</w:t>
            </w:r>
            <w:r w:rsidR="00D10C19">
              <w:rPr>
                <w:noProof/>
                <w:webHidden/>
              </w:rPr>
              <w:tab/>
            </w:r>
            <w:r w:rsidR="00D10C19">
              <w:rPr>
                <w:noProof/>
                <w:webHidden/>
              </w:rPr>
              <w:fldChar w:fldCharType="begin"/>
            </w:r>
            <w:r w:rsidR="00D10C19">
              <w:rPr>
                <w:noProof/>
                <w:webHidden/>
              </w:rPr>
              <w:instrText xml:space="preserve"> PAGEREF _Toc102004588 \h </w:instrText>
            </w:r>
            <w:r w:rsidR="00D10C19">
              <w:rPr>
                <w:noProof/>
                <w:webHidden/>
              </w:rPr>
            </w:r>
            <w:r w:rsidR="00D10C19">
              <w:rPr>
                <w:noProof/>
                <w:webHidden/>
              </w:rPr>
              <w:fldChar w:fldCharType="separate"/>
            </w:r>
            <w:r w:rsidR="00D10C19">
              <w:rPr>
                <w:noProof/>
                <w:webHidden/>
              </w:rPr>
              <w:t>22</w:t>
            </w:r>
            <w:r w:rsidR="00D10C19">
              <w:rPr>
                <w:noProof/>
                <w:webHidden/>
              </w:rPr>
              <w:fldChar w:fldCharType="end"/>
            </w:r>
          </w:hyperlink>
        </w:p>
        <w:p w14:paraId="4BC01928" w14:textId="13D9E1CA" w:rsidR="00D10C19" w:rsidRDefault="000A05C9">
          <w:pPr>
            <w:pStyle w:val="11"/>
            <w:rPr>
              <w:rFonts w:eastAsiaTheme="minorEastAsia"/>
              <w:noProof/>
              <w:lang w:eastAsia="zh-CN"/>
            </w:rPr>
          </w:pPr>
          <w:hyperlink w:anchor="_Toc102004589" w:history="1">
            <w:r w:rsidR="00D10C19" w:rsidRPr="004A1CCE">
              <w:rPr>
                <w:rStyle w:val="a6"/>
                <w:rFonts w:ascii="Times New Roman" w:hAnsi="Times New Roman" w:cs="Times New Roman"/>
                <w:b/>
                <w:bCs/>
                <w:noProof/>
              </w:rPr>
              <w:t>Глава 2. Криптовалюты с точки зрения шариата.</w:t>
            </w:r>
            <w:r w:rsidR="00D10C19">
              <w:rPr>
                <w:noProof/>
                <w:webHidden/>
              </w:rPr>
              <w:tab/>
            </w:r>
            <w:r w:rsidR="00D10C19">
              <w:rPr>
                <w:noProof/>
                <w:webHidden/>
              </w:rPr>
              <w:fldChar w:fldCharType="begin"/>
            </w:r>
            <w:r w:rsidR="00D10C19">
              <w:rPr>
                <w:noProof/>
                <w:webHidden/>
              </w:rPr>
              <w:instrText xml:space="preserve"> PAGEREF _Toc102004589 \h </w:instrText>
            </w:r>
            <w:r w:rsidR="00D10C19">
              <w:rPr>
                <w:noProof/>
                <w:webHidden/>
              </w:rPr>
            </w:r>
            <w:r w:rsidR="00D10C19">
              <w:rPr>
                <w:noProof/>
                <w:webHidden/>
              </w:rPr>
              <w:fldChar w:fldCharType="separate"/>
            </w:r>
            <w:r w:rsidR="00D10C19">
              <w:rPr>
                <w:noProof/>
                <w:webHidden/>
              </w:rPr>
              <w:t>29</w:t>
            </w:r>
            <w:r w:rsidR="00D10C19">
              <w:rPr>
                <w:noProof/>
                <w:webHidden/>
              </w:rPr>
              <w:fldChar w:fldCharType="end"/>
            </w:r>
          </w:hyperlink>
        </w:p>
        <w:p w14:paraId="2391FC0F" w14:textId="40732970" w:rsidR="00D10C19" w:rsidRDefault="000A05C9">
          <w:pPr>
            <w:pStyle w:val="11"/>
            <w:rPr>
              <w:rFonts w:eastAsiaTheme="minorEastAsia"/>
              <w:noProof/>
              <w:lang w:eastAsia="zh-CN"/>
            </w:rPr>
          </w:pPr>
          <w:hyperlink w:anchor="_Toc102004590" w:history="1">
            <w:r w:rsidR="00D10C19" w:rsidRPr="004A1CCE">
              <w:rPr>
                <w:rStyle w:val="a6"/>
                <w:rFonts w:ascii="Times New Roman" w:hAnsi="Times New Roman" w:cs="Times New Roman"/>
                <w:b/>
                <w:bCs/>
                <w:noProof/>
              </w:rPr>
              <w:t>2.1</w:t>
            </w:r>
            <w:r w:rsidR="00D10C19">
              <w:rPr>
                <w:rFonts w:eastAsiaTheme="minorEastAsia"/>
                <w:noProof/>
                <w:lang w:eastAsia="zh-CN"/>
              </w:rPr>
              <w:tab/>
            </w:r>
            <w:r w:rsidR="00D10C19" w:rsidRPr="004A1CCE">
              <w:rPr>
                <w:rStyle w:val="a6"/>
                <w:rFonts w:ascii="Times New Roman" w:hAnsi="Times New Roman" w:cs="Times New Roman"/>
                <w:b/>
                <w:bCs/>
                <w:noProof/>
              </w:rPr>
              <w:t>Совместимость криптовалют с принципами исламских финансов</w:t>
            </w:r>
            <w:r w:rsidR="00D10C19">
              <w:rPr>
                <w:noProof/>
                <w:webHidden/>
              </w:rPr>
              <w:tab/>
            </w:r>
            <w:r w:rsidR="00D10C19">
              <w:rPr>
                <w:noProof/>
                <w:webHidden/>
              </w:rPr>
              <w:fldChar w:fldCharType="begin"/>
            </w:r>
            <w:r w:rsidR="00D10C19">
              <w:rPr>
                <w:noProof/>
                <w:webHidden/>
              </w:rPr>
              <w:instrText xml:space="preserve"> PAGEREF _Toc102004590 \h </w:instrText>
            </w:r>
            <w:r w:rsidR="00D10C19">
              <w:rPr>
                <w:noProof/>
                <w:webHidden/>
              </w:rPr>
            </w:r>
            <w:r w:rsidR="00D10C19">
              <w:rPr>
                <w:noProof/>
                <w:webHidden/>
              </w:rPr>
              <w:fldChar w:fldCharType="separate"/>
            </w:r>
            <w:r w:rsidR="00D10C19">
              <w:rPr>
                <w:noProof/>
                <w:webHidden/>
              </w:rPr>
              <w:t>29</w:t>
            </w:r>
            <w:r w:rsidR="00D10C19">
              <w:rPr>
                <w:noProof/>
                <w:webHidden/>
              </w:rPr>
              <w:fldChar w:fldCharType="end"/>
            </w:r>
          </w:hyperlink>
        </w:p>
        <w:p w14:paraId="327F8DD6" w14:textId="589D6154" w:rsidR="00D10C19" w:rsidRDefault="000A05C9">
          <w:pPr>
            <w:pStyle w:val="11"/>
            <w:rPr>
              <w:rFonts w:eastAsiaTheme="minorEastAsia"/>
              <w:noProof/>
              <w:lang w:eastAsia="zh-CN"/>
            </w:rPr>
          </w:pPr>
          <w:hyperlink w:anchor="_Toc102004591" w:history="1">
            <w:r w:rsidR="00D10C19" w:rsidRPr="004A1CCE">
              <w:rPr>
                <w:rStyle w:val="a6"/>
                <w:rFonts w:ascii="Times New Roman" w:hAnsi="Times New Roman" w:cs="Times New Roman"/>
                <w:b/>
                <w:bCs/>
                <w:noProof/>
              </w:rPr>
              <w:t>2.2</w:t>
            </w:r>
            <w:r w:rsidR="00D10C19">
              <w:rPr>
                <w:rFonts w:eastAsiaTheme="minorEastAsia"/>
                <w:noProof/>
                <w:lang w:eastAsia="zh-CN"/>
              </w:rPr>
              <w:tab/>
            </w:r>
            <w:r w:rsidR="00D10C19" w:rsidRPr="004A1CCE">
              <w:rPr>
                <w:rStyle w:val="a6"/>
                <w:rFonts w:ascii="Times New Roman" w:hAnsi="Times New Roman" w:cs="Times New Roman"/>
                <w:b/>
                <w:bCs/>
                <w:noProof/>
              </w:rPr>
              <w:t>Легитимность фиатных и цифровых валют в исламской экономике</w:t>
            </w:r>
            <w:r w:rsidR="00D10C19">
              <w:rPr>
                <w:noProof/>
                <w:webHidden/>
              </w:rPr>
              <w:tab/>
            </w:r>
            <w:r w:rsidR="00D10C19">
              <w:rPr>
                <w:noProof/>
                <w:webHidden/>
              </w:rPr>
              <w:fldChar w:fldCharType="begin"/>
            </w:r>
            <w:r w:rsidR="00D10C19">
              <w:rPr>
                <w:noProof/>
                <w:webHidden/>
              </w:rPr>
              <w:instrText xml:space="preserve"> PAGEREF _Toc102004591 \h </w:instrText>
            </w:r>
            <w:r w:rsidR="00D10C19">
              <w:rPr>
                <w:noProof/>
                <w:webHidden/>
              </w:rPr>
            </w:r>
            <w:r w:rsidR="00D10C19">
              <w:rPr>
                <w:noProof/>
                <w:webHidden/>
              </w:rPr>
              <w:fldChar w:fldCharType="separate"/>
            </w:r>
            <w:r w:rsidR="00D10C19">
              <w:rPr>
                <w:noProof/>
                <w:webHidden/>
              </w:rPr>
              <w:t>37</w:t>
            </w:r>
            <w:r w:rsidR="00D10C19">
              <w:rPr>
                <w:noProof/>
                <w:webHidden/>
              </w:rPr>
              <w:fldChar w:fldCharType="end"/>
            </w:r>
          </w:hyperlink>
        </w:p>
        <w:p w14:paraId="62712208" w14:textId="10481245" w:rsidR="00D10C19" w:rsidRDefault="000A05C9">
          <w:pPr>
            <w:pStyle w:val="11"/>
            <w:rPr>
              <w:rFonts w:eastAsiaTheme="minorEastAsia"/>
              <w:noProof/>
              <w:lang w:eastAsia="zh-CN"/>
            </w:rPr>
          </w:pPr>
          <w:hyperlink w:anchor="_Toc102004592" w:history="1">
            <w:r w:rsidR="00D10C19" w:rsidRPr="004A1CCE">
              <w:rPr>
                <w:rStyle w:val="a6"/>
                <w:rFonts w:ascii="Times New Roman" w:hAnsi="Times New Roman" w:cs="Times New Roman"/>
                <w:b/>
                <w:bCs/>
                <w:noProof/>
              </w:rPr>
              <w:t>Глава 3. Этическая концепция меньшего зла.</w:t>
            </w:r>
            <w:r w:rsidR="00D10C19">
              <w:rPr>
                <w:noProof/>
                <w:webHidden/>
              </w:rPr>
              <w:tab/>
            </w:r>
            <w:r w:rsidR="00D10C19">
              <w:rPr>
                <w:noProof/>
                <w:webHidden/>
              </w:rPr>
              <w:fldChar w:fldCharType="begin"/>
            </w:r>
            <w:r w:rsidR="00D10C19">
              <w:rPr>
                <w:noProof/>
                <w:webHidden/>
              </w:rPr>
              <w:instrText xml:space="preserve"> PAGEREF _Toc102004592 \h </w:instrText>
            </w:r>
            <w:r w:rsidR="00D10C19">
              <w:rPr>
                <w:noProof/>
                <w:webHidden/>
              </w:rPr>
            </w:r>
            <w:r w:rsidR="00D10C19">
              <w:rPr>
                <w:noProof/>
                <w:webHidden/>
              </w:rPr>
              <w:fldChar w:fldCharType="separate"/>
            </w:r>
            <w:r w:rsidR="00D10C19">
              <w:rPr>
                <w:noProof/>
                <w:webHidden/>
              </w:rPr>
              <w:t>49</w:t>
            </w:r>
            <w:r w:rsidR="00D10C19">
              <w:rPr>
                <w:noProof/>
                <w:webHidden/>
              </w:rPr>
              <w:fldChar w:fldCharType="end"/>
            </w:r>
          </w:hyperlink>
        </w:p>
        <w:p w14:paraId="29337E33" w14:textId="76C44B2D" w:rsidR="00D10C19" w:rsidRDefault="000A05C9">
          <w:pPr>
            <w:pStyle w:val="11"/>
            <w:rPr>
              <w:rFonts w:eastAsiaTheme="minorEastAsia"/>
              <w:noProof/>
              <w:lang w:eastAsia="zh-CN"/>
            </w:rPr>
          </w:pPr>
          <w:hyperlink w:anchor="_Toc102004593" w:history="1">
            <w:r w:rsidR="00D10C19" w:rsidRPr="004A1CCE">
              <w:rPr>
                <w:rStyle w:val="a6"/>
                <w:rFonts w:ascii="Times New Roman" w:hAnsi="Times New Roman" w:cs="Times New Roman"/>
                <w:b/>
                <w:bCs/>
                <w:noProof/>
              </w:rPr>
              <w:t>3.1</w:t>
            </w:r>
            <w:r w:rsidR="00D10C19">
              <w:rPr>
                <w:rFonts w:eastAsiaTheme="minorEastAsia"/>
                <w:noProof/>
                <w:lang w:eastAsia="zh-CN"/>
              </w:rPr>
              <w:tab/>
            </w:r>
            <w:r w:rsidR="00D10C19" w:rsidRPr="004A1CCE">
              <w:rPr>
                <w:rStyle w:val="a6"/>
                <w:rFonts w:ascii="Times New Roman" w:hAnsi="Times New Roman" w:cs="Times New Roman"/>
                <w:b/>
                <w:bCs/>
                <w:noProof/>
              </w:rPr>
              <w:t>Вариации моральной дилеммы</w:t>
            </w:r>
            <w:r w:rsidR="00D10C19">
              <w:rPr>
                <w:noProof/>
                <w:webHidden/>
              </w:rPr>
              <w:tab/>
            </w:r>
            <w:r w:rsidR="00D10C19">
              <w:rPr>
                <w:noProof/>
                <w:webHidden/>
              </w:rPr>
              <w:fldChar w:fldCharType="begin"/>
            </w:r>
            <w:r w:rsidR="00D10C19">
              <w:rPr>
                <w:noProof/>
                <w:webHidden/>
              </w:rPr>
              <w:instrText xml:space="preserve"> PAGEREF _Toc102004593 \h </w:instrText>
            </w:r>
            <w:r w:rsidR="00D10C19">
              <w:rPr>
                <w:noProof/>
                <w:webHidden/>
              </w:rPr>
            </w:r>
            <w:r w:rsidR="00D10C19">
              <w:rPr>
                <w:noProof/>
                <w:webHidden/>
              </w:rPr>
              <w:fldChar w:fldCharType="separate"/>
            </w:r>
            <w:r w:rsidR="00D10C19">
              <w:rPr>
                <w:noProof/>
                <w:webHidden/>
              </w:rPr>
              <w:t>49</w:t>
            </w:r>
            <w:r w:rsidR="00D10C19">
              <w:rPr>
                <w:noProof/>
                <w:webHidden/>
              </w:rPr>
              <w:fldChar w:fldCharType="end"/>
            </w:r>
          </w:hyperlink>
        </w:p>
        <w:p w14:paraId="377D3695" w14:textId="3CB15A91" w:rsidR="00D10C19" w:rsidRDefault="000A05C9">
          <w:pPr>
            <w:pStyle w:val="11"/>
            <w:rPr>
              <w:rFonts w:eastAsiaTheme="minorEastAsia"/>
              <w:noProof/>
              <w:lang w:eastAsia="zh-CN"/>
            </w:rPr>
          </w:pPr>
          <w:hyperlink w:anchor="_Toc102004594" w:history="1">
            <w:r w:rsidR="00D10C19" w:rsidRPr="004A1CCE">
              <w:rPr>
                <w:rStyle w:val="a6"/>
                <w:rFonts w:ascii="Times New Roman" w:hAnsi="Times New Roman" w:cs="Times New Roman"/>
                <w:b/>
                <w:bCs/>
                <w:noProof/>
              </w:rPr>
              <w:t>3.2</w:t>
            </w:r>
            <w:r w:rsidR="00D10C19">
              <w:rPr>
                <w:rFonts w:eastAsiaTheme="minorEastAsia"/>
                <w:noProof/>
                <w:lang w:eastAsia="zh-CN"/>
              </w:rPr>
              <w:tab/>
            </w:r>
            <w:r w:rsidR="00D10C19" w:rsidRPr="004A1CCE">
              <w:rPr>
                <w:rStyle w:val="a6"/>
                <w:rFonts w:ascii="Times New Roman" w:hAnsi="Times New Roman" w:cs="Times New Roman"/>
                <w:b/>
                <w:bCs/>
                <w:noProof/>
              </w:rPr>
              <w:t>Проблема практической приемлемости</w:t>
            </w:r>
            <w:r w:rsidR="00D10C19">
              <w:rPr>
                <w:noProof/>
                <w:webHidden/>
              </w:rPr>
              <w:tab/>
            </w:r>
            <w:r w:rsidR="00D10C19">
              <w:rPr>
                <w:noProof/>
                <w:webHidden/>
              </w:rPr>
              <w:fldChar w:fldCharType="begin"/>
            </w:r>
            <w:r w:rsidR="00D10C19">
              <w:rPr>
                <w:noProof/>
                <w:webHidden/>
              </w:rPr>
              <w:instrText xml:space="preserve"> PAGEREF _Toc102004594 \h </w:instrText>
            </w:r>
            <w:r w:rsidR="00D10C19">
              <w:rPr>
                <w:noProof/>
                <w:webHidden/>
              </w:rPr>
            </w:r>
            <w:r w:rsidR="00D10C19">
              <w:rPr>
                <w:noProof/>
                <w:webHidden/>
              </w:rPr>
              <w:fldChar w:fldCharType="separate"/>
            </w:r>
            <w:r w:rsidR="00D10C19">
              <w:rPr>
                <w:noProof/>
                <w:webHidden/>
              </w:rPr>
              <w:t>59</w:t>
            </w:r>
            <w:r w:rsidR="00D10C19">
              <w:rPr>
                <w:noProof/>
                <w:webHidden/>
              </w:rPr>
              <w:fldChar w:fldCharType="end"/>
            </w:r>
          </w:hyperlink>
        </w:p>
        <w:p w14:paraId="59A3B39D" w14:textId="7649B7E8" w:rsidR="00D10C19" w:rsidRDefault="000A05C9">
          <w:pPr>
            <w:pStyle w:val="11"/>
            <w:rPr>
              <w:rFonts w:eastAsiaTheme="minorEastAsia"/>
              <w:noProof/>
              <w:lang w:eastAsia="zh-CN"/>
            </w:rPr>
          </w:pPr>
          <w:hyperlink w:anchor="_Toc102004595" w:history="1">
            <w:r w:rsidR="00D10C19" w:rsidRPr="004A1CCE">
              <w:rPr>
                <w:rStyle w:val="a6"/>
                <w:rFonts w:ascii="Times New Roman" w:hAnsi="Times New Roman" w:cs="Times New Roman"/>
                <w:b/>
                <w:bCs/>
                <w:noProof/>
              </w:rPr>
              <w:t>Заключение</w:t>
            </w:r>
            <w:r w:rsidR="00D10C19">
              <w:rPr>
                <w:noProof/>
                <w:webHidden/>
              </w:rPr>
              <w:tab/>
            </w:r>
            <w:r w:rsidR="00D10C19">
              <w:rPr>
                <w:noProof/>
                <w:webHidden/>
              </w:rPr>
              <w:fldChar w:fldCharType="begin"/>
            </w:r>
            <w:r w:rsidR="00D10C19">
              <w:rPr>
                <w:noProof/>
                <w:webHidden/>
              </w:rPr>
              <w:instrText xml:space="preserve"> PAGEREF _Toc102004595 \h </w:instrText>
            </w:r>
            <w:r w:rsidR="00D10C19">
              <w:rPr>
                <w:noProof/>
                <w:webHidden/>
              </w:rPr>
            </w:r>
            <w:r w:rsidR="00D10C19">
              <w:rPr>
                <w:noProof/>
                <w:webHidden/>
              </w:rPr>
              <w:fldChar w:fldCharType="separate"/>
            </w:r>
            <w:r w:rsidR="00D10C19">
              <w:rPr>
                <w:noProof/>
                <w:webHidden/>
              </w:rPr>
              <w:t>68</w:t>
            </w:r>
            <w:r w:rsidR="00D10C19">
              <w:rPr>
                <w:noProof/>
                <w:webHidden/>
              </w:rPr>
              <w:fldChar w:fldCharType="end"/>
            </w:r>
          </w:hyperlink>
        </w:p>
        <w:p w14:paraId="782E84CB" w14:textId="11142AD6" w:rsidR="00D10C19" w:rsidRDefault="000A05C9">
          <w:pPr>
            <w:pStyle w:val="11"/>
            <w:rPr>
              <w:rFonts w:eastAsiaTheme="minorEastAsia"/>
              <w:noProof/>
              <w:lang w:eastAsia="zh-CN"/>
            </w:rPr>
          </w:pPr>
          <w:hyperlink w:anchor="_Toc102004596" w:history="1">
            <w:r w:rsidR="00D10C19" w:rsidRPr="004A1CCE">
              <w:rPr>
                <w:rStyle w:val="a6"/>
                <w:rFonts w:ascii="Times New Roman" w:hAnsi="Times New Roman" w:cs="Times New Roman"/>
                <w:b/>
                <w:bCs/>
                <w:noProof/>
              </w:rPr>
              <w:t>Список литературы</w:t>
            </w:r>
            <w:r w:rsidR="00D10C19">
              <w:rPr>
                <w:noProof/>
                <w:webHidden/>
              </w:rPr>
              <w:tab/>
            </w:r>
            <w:r w:rsidR="00D10C19">
              <w:rPr>
                <w:noProof/>
                <w:webHidden/>
              </w:rPr>
              <w:fldChar w:fldCharType="begin"/>
            </w:r>
            <w:r w:rsidR="00D10C19">
              <w:rPr>
                <w:noProof/>
                <w:webHidden/>
              </w:rPr>
              <w:instrText xml:space="preserve"> PAGEREF _Toc102004596 \h </w:instrText>
            </w:r>
            <w:r w:rsidR="00D10C19">
              <w:rPr>
                <w:noProof/>
                <w:webHidden/>
              </w:rPr>
            </w:r>
            <w:r w:rsidR="00D10C19">
              <w:rPr>
                <w:noProof/>
                <w:webHidden/>
              </w:rPr>
              <w:fldChar w:fldCharType="separate"/>
            </w:r>
            <w:r w:rsidR="00D10C19">
              <w:rPr>
                <w:noProof/>
                <w:webHidden/>
              </w:rPr>
              <w:t>70</w:t>
            </w:r>
            <w:r w:rsidR="00D10C19">
              <w:rPr>
                <w:noProof/>
                <w:webHidden/>
              </w:rPr>
              <w:fldChar w:fldCharType="end"/>
            </w:r>
          </w:hyperlink>
        </w:p>
        <w:p w14:paraId="1930D5DF" w14:textId="2BA95C21" w:rsidR="0031561F" w:rsidRDefault="009F58BF">
          <w:r>
            <w:fldChar w:fldCharType="end"/>
          </w:r>
        </w:p>
      </w:sdtContent>
    </w:sdt>
    <w:p w14:paraId="745F466D" w14:textId="1B499B23" w:rsidR="007A3DE2" w:rsidRDefault="007A3DE2">
      <w:pPr>
        <w:rPr>
          <w:rFonts w:ascii="Times New Roman" w:hAnsi="Times New Roman" w:cs="Times New Roman"/>
          <w:sz w:val="28"/>
          <w:szCs w:val="28"/>
        </w:rPr>
      </w:pPr>
      <w:r>
        <w:br w:type="page"/>
      </w:r>
    </w:p>
    <w:p w14:paraId="1FFD876A" w14:textId="20F30D5B" w:rsidR="007A3DE2" w:rsidRPr="00E37655" w:rsidRDefault="0031561F" w:rsidP="00E37655">
      <w:pPr>
        <w:pStyle w:val="1"/>
        <w:tabs>
          <w:tab w:val="left" w:pos="3374"/>
        </w:tabs>
        <w:spacing w:line="360" w:lineRule="auto"/>
        <w:jc w:val="center"/>
        <w:rPr>
          <w:rFonts w:ascii="Times New Roman" w:hAnsi="Times New Roman" w:cs="Times New Roman"/>
          <w:b/>
          <w:bCs/>
          <w:color w:val="auto"/>
          <w:sz w:val="28"/>
          <w:szCs w:val="28"/>
        </w:rPr>
      </w:pPr>
      <w:bookmarkStart w:id="0" w:name="_Toc102004584"/>
      <w:r w:rsidRPr="000802B9">
        <w:rPr>
          <w:rFonts w:ascii="Times New Roman" w:hAnsi="Times New Roman" w:cs="Times New Roman"/>
          <w:b/>
          <w:bCs/>
          <w:color w:val="auto"/>
          <w:sz w:val="28"/>
          <w:szCs w:val="28"/>
        </w:rPr>
        <w:lastRenderedPageBreak/>
        <w:t>Введение</w:t>
      </w:r>
      <w:bookmarkEnd w:id="0"/>
    </w:p>
    <w:p w14:paraId="414E47B9"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Вместе с появлением криптовалют и стремительным ростом их стоимости, у людей возрастает интерес к использованию данного средства электронных платежей, которое представляется довольно привлекательным с точки зрения инвестирования и преувеличения личного богатства. В то же время необходимо отметить, что в последние годы значительно возросла популярность не только сектора цифровых валют, но и исламского банкинга. В связи с этим мусульмане обеспокоены вопросом, подпадают ли криптовалюты под сферу одобренных шариатом финансов, чем обусловлена актуальность нашей работы.</w:t>
      </w:r>
    </w:p>
    <w:p w14:paraId="7322550D" w14:textId="63B72D9D"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Во многих странах исламского мира ведутся ожесточенные споры о преимуществах и опасностях криптовалют, регулярно издаются, изменяются и отменяются фетвы, регламентирующие отношение к цифровым валютам. Некоторые из этих фетв представляются несколько поспешными, так как их эмитенты недостаточно глубоко изучают представленный вопрос с точки зрения экономики, финансов и инвестиций, а также не всегда владеют необходимым объемом информации о природе этих валют, что вызывает бурную реакцию населения.  Например, в Индонезии, где на официальном уровне было запрещено использование криптовалюты, на май 2021 года было зарегистрировано более 6,5 миллионов инвесторов в цифровые валюты среди жителей страны, в связи с чем граждане выступали против принятия данно</w:t>
      </w:r>
      <w:r w:rsidR="00D56510">
        <w:rPr>
          <w:rFonts w:ascii="Times New Roman" w:eastAsia="DengXian" w:hAnsi="Times New Roman" w:cs="Times New Roman"/>
          <w:sz w:val="28"/>
          <w:szCs w:val="28"/>
          <w:lang w:eastAsia="zh-CN"/>
        </w:rPr>
        <w:t>го постановления</w:t>
      </w:r>
      <w:r w:rsidRPr="00E37655">
        <w:rPr>
          <w:rFonts w:ascii="Times New Roman" w:eastAsia="DengXian" w:hAnsi="Times New Roman" w:cs="Times New Roman"/>
          <w:sz w:val="28"/>
          <w:szCs w:val="28"/>
          <w:lang w:eastAsia="zh-CN"/>
        </w:rPr>
        <w:t xml:space="preserve">. </w:t>
      </w:r>
    </w:p>
    <w:p w14:paraId="0725D38E" w14:textId="76B6FB12"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Подобные фетвы, запрещающие операции с цифровыми валютами также были изданы в ряде арабских стран, в том числе в Египте, Саудовской Арави</w:t>
      </w:r>
      <w:r w:rsidR="00830321">
        <w:rPr>
          <w:rFonts w:ascii="Times New Roman" w:eastAsia="DengXian" w:hAnsi="Times New Roman" w:cs="Times New Roman"/>
          <w:sz w:val="28"/>
          <w:szCs w:val="28"/>
          <w:lang w:eastAsia="zh-CN"/>
        </w:rPr>
        <w:t>и</w:t>
      </w:r>
      <w:r w:rsidRPr="00E37655">
        <w:rPr>
          <w:rFonts w:ascii="Times New Roman" w:eastAsia="DengXian" w:hAnsi="Times New Roman" w:cs="Times New Roman"/>
          <w:sz w:val="28"/>
          <w:szCs w:val="28"/>
          <w:lang w:eastAsia="zh-CN"/>
        </w:rPr>
        <w:t>, Ливии, Кювейте и других, но судить о криптовалютах с юридической точки зрения пока рано. В будущем, если правительства и центральные банки признают эти валюты и разрешат их обращение и инвестирование, данные фетвы так же могут быть пересмотрены.</w:t>
      </w:r>
    </w:p>
    <w:p w14:paraId="51319D91"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Общего мнения относительно вопроса использования криптовалют в разрезе этики шариата не существует до сих пор. Одни ученые утверждают, что законы шариата имеют строгий набор правил для халяльного финансового сектора, которые диктуют, как можно и нельзя зарабатывать, тратить и инвестировать деньги, при этом криптовалюты не отвечают ни одному из этих постановлений. Другие же эксперты считают, что криптовалюты могут по праву занимать место в мусульманском мире, если они соответствуют надлежащим требованиям и демонстрируют возможность легального извлечения выгоды.</w:t>
      </w:r>
    </w:p>
    <w:p w14:paraId="7776993E"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 xml:space="preserve">На данный момент очевидно, что споры о цифровых валютах прекратятся еще нескоро. Так как они не ограничиваются дискуссиями о серьезных рисках, изменчивом настоящем и неоднозначном будущем криптовалют, а уже перешли к вопросу о допустимости инвестирования в эти валюты с юридической точки зрения и о том, являются инвестиции в криптовалюты халяльными или харамными, необходимо найти решение данной проблеме. </w:t>
      </w:r>
    </w:p>
    <w:p w14:paraId="1BE1CA00"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 xml:space="preserve">Пользование цифровыми валютами мусульманами остается острой темой не только по вышеуказанным причинам, но и в силу легкости их применения в сомнительных и нелегальных операциях, финансировании преступлений и отмывании денег. Также опасностью являются неизвестность итоговой стоимости криптовалют и сильное колебание их курса в момент кибератаки. Даже если в определенный период курс той или иной цифровой валюты стремительно растет, он остается подверженным риску быстрого падения. </w:t>
      </w:r>
    </w:p>
    <w:p w14:paraId="400F19D2" w14:textId="593461C9"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Шариатское положение криптовалюты – это серьезная проблема, так как данный феномен относится к явлениям новой эпохи и требует нового исследования. Для ее глобального решения необходимо собрание ученых-факихов или комитета по фетвам. Однако в нашем распоряжении есть некоторые показатели, которые могут помочь внести свой вклад в исследование данной проблемы, чему и будет посвящена наша работа</w:t>
      </w:r>
      <w:r w:rsidR="009E56BB">
        <w:rPr>
          <w:rFonts w:ascii="Times New Roman" w:eastAsia="DengXian" w:hAnsi="Times New Roman" w:cs="Times New Roman"/>
          <w:sz w:val="28"/>
          <w:szCs w:val="28"/>
          <w:lang w:eastAsia="zh-CN"/>
        </w:rPr>
        <w:t>.</w:t>
      </w:r>
    </w:p>
    <w:p w14:paraId="1E5E737E"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Цель исследования заключается в том, чтобы рассмотреть применение криптовалюты с точки зрения мусульманской этики.</w:t>
      </w:r>
    </w:p>
    <w:p w14:paraId="28817953"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Исходя из цели работы задачи определены следующим образом:</w:t>
      </w:r>
    </w:p>
    <w:p w14:paraId="0A1822BF" w14:textId="470F39A9"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1.</w:t>
      </w:r>
      <w:r w:rsidR="00E556C8">
        <w:rPr>
          <w:rFonts w:ascii="Times New Roman" w:eastAsia="DengXian" w:hAnsi="Times New Roman" w:cs="Times New Roman"/>
          <w:sz w:val="28"/>
          <w:szCs w:val="28"/>
          <w:lang w:eastAsia="zh-CN"/>
        </w:rPr>
        <w:t xml:space="preserve"> </w:t>
      </w:r>
      <w:r w:rsidRPr="00E37655">
        <w:rPr>
          <w:rFonts w:ascii="Times New Roman" w:eastAsia="DengXian" w:hAnsi="Times New Roman" w:cs="Times New Roman"/>
          <w:sz w:val="28"/>
          <w:szCs w:val="28"/>
          <w:lang w:eastAsia="zh-CN"/>
        </w:rPr>
        <w:t>Рассмотреть пр</w:t>
      </w:r>
      <w:r w:rsidR="009F18B9">
        <w:rPr>
          <w:rFonts w:ascii="Times New Roman" w:eastAsia="DengXian" w:hAnsi="Times New Roman" w:cs="Times New Roman"/>
          <w:sz w:val="28"/>
          <w:szCs w:val="28"/>
          <w:lang w:eastAsia="zh-CN"/>
        </w:rPr>
        <w:t>авовые и этические нормы ислама.</w:t>
      </w:r>
    </w:p>
    <w:p w14:paraId="5AF9B8B3" w14:textId="30941604"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2. Проанализировать положение крипто</w:t>
      </w:r>
      <w:r w:rsidR="009F18B9">
        <w:rPr>
          <w:rFonts w:ascii="Times New Roman" w:eastAsia="DengXian" w:hAnsi="Times New Roman" w:cs="Times New Roman"/>
          <w:sz w:val="28"/>
          <w:szCs w:val="28"/>
          <w:lang w:eastAsia="zh-CN"/>
        </w:rPr>
        <w:t xml:space="preserve"> </w:t>
      </w:r>
      <w:r w:rsidRPr="00E37655">
        <w:rPr>
          <w:rFonts w:ascii="Times New Roman" w:eastAsia="DengXian" w:hAnsi="Times New Roman" w:cs="Times New Roman"/>
          <w:sz w:val="28"/>
          <w:szCs w:val="28"/>
          <w:lang w:eastAsia="zh-CN"/>
        </w:rPr>
        <w:t>- и фиатных валют в исламе.</w:t>
      </w:r>
    </w:p>
    <w:p w14:paraId="392F9786"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3. Рассмотреть этическую концепцию выбора наименьшего из зол.</w:t>
      </w:r>
    </w:p>
    <w:p w14:paraId="71D4CA1E"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Объект исследования — экономическая деятельность в рамках мусульманской этики.</w:t>
      </w:r>
    </w:p>
    <w:p w14:paraId="0B5AC3F5" w14:textId="77777777"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Предметом исследования является криптовалюта как новый тип денег с точки зрения шариата.</w:t>
      </w:r>
    </w:p>
    <w:p w14:paraId="341C4693" w14:textId="2E23DAF8" w:rsidR="00E37655" w:rsidRPr="00E37655" w:rsidRDefault="00E37655" w:rsidP="00E37655">
      <w:pPr>
        <w:spacing w:after="0" w:line="360" w:lineRule="auto"/>
        <w:ind w:firstLine="720"/>
        <w:jc w:val="both"/>
        <w:rPr>
          <w:rFonts w:ascii="Times New Roman" w:eastAsia="DengXian" w:hAnsi="Times New Roman" w:cs="Times New Roman"/>
          <w:sz w:val="28"/>
          <w:szCs w:val="28"/>
          <w:lang w:eastAsia="zh-CN"/>
        </w:rPr>
      </w:pPr>
      <w:r w:rsidRPr="00E37655">
        <w:rPr>
          <w:rFonts w:ascii="Times New Roman" w:eastAsia="DengXian" w:hAnsi="Times New Roman" w:cs="Times New Roman"/>
          <w:sz w:val="28"/>
          <w:szCs w:val="28"/>
          <w:lang w:eastAsia="zh-CN"/>
        </w:rPr>
        <w:t xml:space="preserve">Работа состоит из введения, </w:t>
      </w:r>
      <w:r w:rsidR="00B545D1">
        <w:rPr>
          <w:rFonts w:ascii="Times New Roman" w:eastAsia="DengXian" w:hAnsi="Times New Roman" w:cs="Times New Roman"/>
          <w:sz w:val="28"/>
          <w:szCs w:val="28"/>
          <w:lang w:eastAsia="zh-CN"/>
        </w:rPr>
        <w:t>трех</w:t>
      </w:r>
      <w:r w:rsidRPr="00E37655">
        <w:rPr>
          <w:rFonts w:ascii="Times New Roman" w:eastAsia="DengXian" w:hAnsi="Times New Roman" w:cs="Times New Roman"/>
          <w:sz w:val="28"/>
          <w:szCs w:val="28"/>
          <w:lang w:eastAsia="zh-CN"/>
        </w:rPr>
        <w:t xml:space="preserve"> глав, заключения и списка литературы.</w:t>
      </w:r>
    </w:p>
    <w:p w14:paraId="3E8DB709" w14:textId="77777777" w:rsidR="00FB1CA0" w:rsidRDefault="00FB1CA0">
      <w:pPr>
        <w:rPr>
          <w:rFonts w:ascii="Times New Roman" w:hAnsi="Times New Roman" w:cs="Times New Roman"/>
          <w:sz w:val="28"/>
          <w:szCs w:val="28"/>
        </w:rPr>
      </w:pPr>
    </w:p>
    <w:p w14:paraId="6196B1FB" w14:textId="77777777" w:rsidR="00FB1CA0" w:rsidRDefault="00FB1CA0">
      <w:pPr>
        <w:rPr>
          <w:rFonts w:ascii="Times New Roman" w:hAnsi="Times New Roman" w:cs="Times New Roman"/>
          <w:sz w:val="28"/>
          <w:szCs w:val="28"/>
        </w:rPr>
      </w:pPr>
    </w:p>
    <w:p w14:paraId="0F080681" w14:textId="77777777" w:rsidR="00FB1CA0" w:rsidRDefault="00FB1CA0">
      <w:pPr>
        <w:rPr>
          <w:rFonts w:ascii="Times New Roman" w:hAnsi="Times New Roman" w:cs="Times New Roman"/>
          <w:sz w:val="28"/>
          <w:szCs w:val="28"/>
        </w:rPr>
      </w:pPr>
    </w:p>
    <w:p w14:paraId="193DB331" w14:textId="77777777" w:rsidR="00FB1CA0" w:rsidRDefault="00FB1CA0">
      <w:pPr>
        <w:rPr>
          <w:rFonts w:ascii="Times New Roman" w:hAnsi="Times New Roman" w:cs="Times New Roman"/>
          <w:sz w:val="28"/>
          <w:szCs w:val="28"/>
        </w:rPr>
      </w:pPr>
    </w:p>
    <w:p w14:paraId="4529E2C9" w14:textId="77777777" w:rsidR="00FB1CA0" w:rsidRDefault="00FB1CA0">
      <w:pPr>
        <w:rPr>
          <w:rFonts w:ascii="Times New Roman" w:hAnsi="Times New Roman" w:cs="Times New Roman"/>
          <w:sz w:val="28"/>
          <w:szCs w:val="28"/>
        </w:rPr>
      </w:pPr>
    </w:p>
    <w:p w14:paraId="7054E21D" w14:textId="77777777" w:rsidR="00FB1CA0" w:rsidRDefault="00FB1CA0">
      <w:pPr>
        <w:rPr>
          <w:rFonts w:ascii="Times New Roman" w:hAnsi="Times New Roman" w:cs="Times New Roman"/>
          <w:sz w:val="28"/>
          <w:szCs w:val="28"/>
        </w:rPr>
      </w:pPr>
    </w:p>
    <w:p w14:paraId="65423213" w14:textId="77777777" w:rsidR="00FB1CA0" w:rsidRDefault="00FB1CA0">
      <w:pPr>
        <w:rPr>
          <w:rFonts w:ascii="Times New Roman" w:hAnsi="Times New Roman" w:cs="Times New Roman"/>
          <w:sz w:val="28"/>
          <w:szCs w:val="28"/>
        </w:rPr>
      </w:pPr>
    </w:p>
    <w:p w14:paraId="597AA173" w14:textId="77777777" w:rsidR="00FB1CA0" w:rsidRDefault="00FB1CA0">
      <w:pPr>
        <w:rPr>
          <w:rFonts w:ascii="Times New Roman" w:hAnsi="Times New Roman" w:cs="Times New Roman"/>
          <w:sz w:val="28"/>
          <w:szCs w:val="28"/>
        </w:rPr>
      </w:pPr>
    </w:p>
    <w:p w14:paraId="6B8D4575" w14:textId="77777777" w:rsidR="00FB1CA0" w:rsidRDefault="00FB1CA0">
      <w:pPr>
        <w:rPr>
          <w:rFonts w:ascii="Times New Roman" w:hAnsi="Times New Roman" w:cs="Times New Roman"/>
          <w:sz w:val="28"/>
          <w:szCs w:val="28"/>
        </w:rPr>
      </w:pPr>
    </w:p>
    <w:p w14:paraId="1A793E9E" w14:textId="77777777" w:rsidR="00FB1CA0" w:rsidRDefault="00FB1CA0">
      <w:pPr>
        <w:rPr>
          <w:rFonts w:ascii="Times New Roman" w:hAnsi="Times New Roman" w:cs="Times New Roman"/>
          <w:sz w:val="28"/>
          <w:szCs w:val="28"/>
        </w:rPr>
      </w:pPr>
    </w:p>
    <w:p w14:paraId="5C9F0E67" w14:textId="77777777" w:rsidR="00FB1CA0" w:rsidRDefault="00FB1CA0">
      <w:pPr>
        <w:rPr>
          <w:rFonts w:ascii="Times New Roman" w:hAnsi="Times New Roman" w:cs="Times New Roman"/>
          <w:sz w:val="28"/>
          <w:szCs w:val="28"/>
        </w:rPr>
      </w:pPr>
    </w:p>
    <w:p w14:paraId="1E0C0D25" w14:textId="77777777" w:rsidR="00FB1CA0" w:rsidRDefault="00FB1CA0">
      <w:pPr>
        <w:rPr>
          <w:rFonts w:ascii="Times New Roman" w:hAnsi="Times New Roman" w:cs="Times New Roman"/>
          <w:sz w:val="28"/>
          <w:szCs w:val="28"/>
        </w:rPr>
      </w:pPr>
    </w:p>
    <w:p w14:paraId="48768EE5" w14:textId="77777777" w:rsidR="00FB1CA0" w:rsidRDefault="00FB1CA0">
      <w:pPr>
        <w:rPr>
          <w:rFonts w:ascii="Times New Roman" w:hAnsi="Times New Roman" w:cs="Times New Roman"/>
          <w:sz w:val="28"/>
          <w:szCs w:val="28"/>
        </w:rPr>
      </w:pPr>
    </w:p>
    <w:p w14:paraId="26834814" w14:textId="77777777" w:rsidR="00FB1CA0" w:rsidRDefault="00FB1CA0">
      <w:pPr>
        <w:rPr>
          <w:rFonts w:ascii="Times New Roman" w:hAnsi="Times New Roman" w:cs="Times New Roman"/>
          <w:sz w:val="28"/>
          <w:szCs w:val="28"/>
        </w:rPr>
      </w:pPr>
    </w:p>
    <w:p w14:paraId="1F802939" w14:textId="77777777" w:rsidR="00FB1CA0" w:rsidRDefault="00FB1CA0">
      <w:pPr>
        <w:rPr>
          <w:rFonts w:ascii="Times New Roman" w:hAnsi="Times New Roman" w:cs="Times New Roman"/>
          <w:sz w:val="28"/>
          <w:szCs w:val="28"/>
        </w:rPr>
      </w:pPr>
    </w:p>
    <w:p w14:paraId="2C1618FF" w14:textId="77777777" w:rsidR="00FB1CA0" w:rsidRDefault="00FB1CA0">
      <w:pPr>
        <w:rPr>
          <w:rFonts w:ascii="Times New Roman" w:hAnsi="Times New Roman" w:cs="Times New Roman"/>
          <w:sz w:val="28"/>
          <w:szCs w:val="28"/>
        </w:rPr>
      </w:pPr>
    </w:p>
    <w:p w14:paraId="014E7740" w14:textId="77777777" w:rsidR="00FB1CA0" w:rsidRDefault="00FB1CA0">
      <w:pPr>
        <w:rPr>
          <w:rFonts w:ascii="Times New Roman" w:hAnsi="Times New Roman" w:cs="Times New Roman"/>
          <w:sz w:val="28"/>
          <w:szCs w:val="28"/>
        </w:rPr>
      </w:pPr>
    </w:p>
    <w:p w14:paraId="60856F80" w14:textId="4F874230" w:rsidR="0031561F" w:rsidRPr="000802B9" w:rsidRDefault="0031561F" w:rsidP="0031561F">
      <w:pPr>
        <w:pStyle w:val="1"/>
        <w:spacing w:line="360" w:lineRule="auto"/>
        <w:jc w:val="center"/>
        <w:rPr>
          <w:rFonts w:ascii="Times New Roman" w:hAnsi="Times New Roman" w:cs="Times New Roman"/>
          <w:b/>
          <w:bCs/>
          <w:color w:val="auto"/>
          <w:sz w:val="28"/>
          <w:szCs w:val="28"/>
        </w:rPr>
      </w:pPr>
      <w:bookmarkStart w:id="1" w:name="_Toc102004585"/>
      <w:r w:rsidRPr="000802B9">
        <w:rPr>
          <w:rFonts w:ascii="Times New Roman" w:hAnsi="Times New Roman" w:cs="Times New Roman"/>
          <w:b/>
          <w:bCs/>
          <w:color w:val="auto"/>
          <w:sz w:val="28"/>
          <w:szCs w:val="28"/>
        </w:rPr>
        <w:t xml:space="preserve">Глава 1. </w:t>
      </w:r>
      <w:r w:rsidR="00A23A7A">
        <w:rPr>
          <w:rFonts w:ascii="Times New Roman" w:hAnsi="Times New Roman" w:cs="Times New Roman"/>
          <w:b/>
          <w:bCs/>
          <w:color w:val="auto"/>
          <w:sz w:val="28"/>
          <w:szCs w:val="28"/>
        </w:rPr>
        <w:t>Этика и право в исламе.</w:t>
      </w:r>
      <w:bookmarkEnd w:id="1"/>
    </w:p>
    <w:p w14:paraId="5AC57597" w14:textId="66F18A1D" w:rsidR="00C51F9F" w:rsidRPr="00FB1CA0" w:rsidRDefault="000667DC" w:rsidP="00C51F9F">
      <w:pPr>
        <w:pStyle w:val="1"/>
        <w:numPr>
          <w:ilvl w:val="1"/>
          <w:numId w:val="2"/>
        </w:numPr>
        <w:spacing w:line="360" w:lineRule="auto"/>
        <w:jc w:val="center"/>
        <w:rPr>
          <w:rFonts w:ascii="Times New Roman" w:hAnsi="Times New Roman" w:cs="Times New Roman"/>
          <w:b/>
          <w:bCs/>
          <w:color w:val="auto"/>
          <w:sz w:val="28"/>
          <w:szCs w:val="28"/>
        </w:rPr>
      </w:pPr>
      <w:bookmarkStart w:id="2" w:name="_Toc102004586"/>
      <w:r>
        <w:rPr>
          <w:rFonts w:ascii="Times New Roman" w:hAnsi="Times New Roman" w:cs="Times New Roman"/>
          <w:b/>
          <w:bCs/>
          <w:color w:val="auto"/>
          <w:sz w:val="28"/>
          <w:szCs w:val="28"/>
        </w:rPr>
        <w:t>Этические обязательства в исламском праве</w:t>
      </w:r>
      <w:bookmarkEnd w:id="2"/>
    </w:p>
    <w:p w14:paraId="17C58C2A" w14:textId="77777777" w:rsidR="005703E2" w:rsidRDefault="005703E2" w:rsidP="005703E2">
      <w:pPr>
        <w:spacing w:line="360" w:lineRule="auto"/>
        <w:ind w:firstLine="720"/>
        <w:jc w:val="both"/>
        <w:rPr>
          <w:rFonts w:ascii="Times New Roman" w:hAnsi="Times New Roman" w:cs="Times New Roman"/>
          <w:sz w:val="28"/>
          <w:szCs w:val="28"/>
        </w:rPr>
      </w:pPr>
      <w:bookmarkStart w:id="3" w:name="_Hlk99627194"/>
      <w:r w:rsidRPr="00C9208B">
        <w:rPr>
          <w:rFonts w:ascii="Times New Roman" w:hAnsi="Times New Roman" w:cs="Times New Roman"/>
          <w:sz w:val="28"/>
          <w:szCs w:val="28"/>
        </w:rPr>
        <w:t>Умы мусульманских ученых долгое время тревожи</w:t>
      </w:r>
      <w:r>
        <w:rPr>
          <w:rFonts w:ascii="Times New Roman" w:hAnsi="Times New Roman" w:cs="Times New Roman"/>
          <w:sz w:val="28"/>
          <w:szCs w:val="28"/>
        </w:rPr>
        <w:t>л</w:t>
      </w:r>
      <w:r w:rsidRPr="00C9208B">
        <w:rPr>
          <w:rFonts w:ascii="Times New Roman" w:hAnsi="Times New Roman" w:cs="Times New Roman"/>
          <w:sz w:val="28"/>
          <w:szCs w:val="28"/>
        </w:rPr>
        <w:t xml:space="preserve"> вопрос о том, как </w:t>
      </w:r>
      <w:r>
        <w:rPr>
          <w:rFonts w:ascii="Times New Roman" w:hAnsi="Times New Roman" w:cs="Times New Roman"/>
          <w:sz w:val="28"/>
          <w:szCs w:val="28"/>
        </w:rPr>
        <w:t>устанавливается</w:t>
      </w:r>
      <w:r w:rsidRPr="00C9208B">
        <w:rPr>
          <w:rFonts w:ascii="Times New Roman" w:hAnsi="Times New Roman" w:cs="Times New Roman"/>
          <w:sz w:val="28"/>
          <w:szCs w:val="28"/>
        </w:rPr>
        <w:t xml:space="preserve"> закон. В прошлом ожесточенные споры, а иногда и конфликты, касались места и роли морали и разума в развитии религиозной традиции. Многие древние письмена</w:t>
      </w:r>
      <w:r>
        <w:rPr>
          <w:rFonts w:ascii="Times New Roman" w:hAnsi="Times New Roman" w:cs="Times New Roman"/>
          <w:sz w:val="28"/>
          <w:szCs w:val="28"/>
        </w:rPr>
        <w:t xml:space="preserve">, как, например, </w:t>
      </w:r>
      <w:r w:rsidRPr="004C12F2">
        <w:rPr>
          <w:rFonts w:ascii="Times New Roman" w:hAnsi="Times New Roman" w:cs="Times New Roman"/>
          <w:sz w:val="28"/>
          <w:szCs w:val="28"/>
        </w:rPr>
        <w:t>Книга Сулайма ибн Кайса</w:t>
      </w:r>
      <w:r>
        <w:rPr>
          <w:rFonts w:ascii="Times New Roman" w:hAnsi="Times New Roman" w:cs="Times New Roman"/>
          <w:sz w:val="28"/>
          <w:szCs w:val="28"/>
        </w:rPr>
        <w:t xml:space="preserve"> «Тайны рода Мухаммада»</w:t>
      </w:r>
      <w:r>
        <w:rPr>
          <w:rStyle w:val="a9"/>
          <w:rFonts w:ascii="Times New Roman" w:hAnsi="Times New Roman" w:cs="Times New Roman"/>
          <w:sz w:val="28"/>
          <w:szCs w:val="28"/>
        </w:rPr>
        <w:footnoteReference w:id="1"/>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описывают миссию Пророка Мухаммеда как неотъемлемую часть морального проекта или, если так можно выразиться, этического плана, который развивается на </w:t>
      </w:r>
      <w:r>
        <w:rPr>
          <w:rFonts w:ascii="Times New Roman" w:hAnsi="Times New Roman" w:cs="Times New Roman"/>
          <w:sz w:val="28"/>
          <w:szCs w:val="28"/>
        </w:rPr>
        <w:t xml:space="preserve">основе </w:t>
      </w:r>
      <w:r w:rsidRPr="00C9208B">
        <w:rPr>
          <w:rFonts w:ascii="Times New Roman" w:hAnsi="Times New Roman" w:cs="Times New Roman"/>
          <w:sz w:val="28"/>
          <w:szCs w:val="28"/>
        </w:rPr>
        <w:t>нравственной природ</w:t>
      </w:r>
      <w:r>
        <w:rPr>
          <w:rFonts w:ascii="Times New Roman" w:hAnsi="Times New Roman" w:cs="Times New Roman"/>
          <w:sz w:val="28"/>
          <w:szCs w:val="28"/>
        </w:rPr>
        <w:t>ы</w:t>
      </w:r>
      <w:r w:rsidRPr="00C9208B">
        <w:rPr>
          <w:rFonts w:ascii="Times New Roman" w:hAnsi="Times New Roman" w:cs="Times New Roman"/>
          <w:sz w:val="28"/>
          <w:szCs w:val="28"/>
        </w:rPr>
        <w:t xml:space="preserve"> человечества. В Коране Бог возвеличивает Мухаммеда за его моральные и этические устои</w:t>
      </w:r>
      <w:r>
        <w:rPr>
          <w:rStyle w:val="a9"/>
          <w:rFonts w:ascii="Times New Roman" w:hAnsi="Times New Roman" w:cs="Times New Roman"/>
          <w:sz w:val="28"/>
          <w:szCs w:val="28"/>
        </w:rPr>
        <w:footnoteReference w:id="2"/>
      </w:r>
      <w:r w:rsidRPr="00C9208B">
        <w:rPr>
          <w:rFonts w:ascii="Times New Roman" w:hAnsi="Times New Roman" w:cs="Times New Roman"/>
          <w:sz w:val="28"/>
          <w:szCs w:val="28"/>
        </w:rPr>
        <w:t>, что только усиливает и подкрепляет вышеупомянутый тезис. (Коран 68:4).</w:t>
      </w:r>
      <w:r>
        <w:rPr>
          <w:rFonts w:ascii="Times New Roman" w:hAnsi="Times New Roman" w:cs="Times New Roman"/>
          <w:sz w:val="28"/>
          <w:szCs w:val="28"/>
        </w:rPr>
        <w:t xml:space="preserve"> </w:t>
      </w:r>
    </w:p>
    <w:p w14:paraId="109EF8B5" w14:textId="77777777" w:rsidR="005703E2" w:rsidRDefault="005703E2" w:rsidP="005703E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Необходимо оговорить, </w:t>
      </w:r>
      <w:r w:rsidRPr="00514AF9">
        <w:rPr>
          <w:rFonts w:ascii="Times New Roman" w:hAnsi="Times New Roman" w:cs="Times New Roman"/>
          <w:sz w:val="28"/>
          <w:szCs w:val="28"/>
        </w:rPr>
        <w:t>мусульманские право и этика опираются на священные писания Коран и Сунну</w:t>
      </w:r>
      <w:r>
        <w:rPr>
          <w:rFonts w:ascii="Times New Roman" w:hAnsi="Times New Roman" w:cs="Times New Roman"/>
          <w:sz w:val="28"/>
          <w:szCs w:val="28"/>
        </w:rPr>
        <w:t xml:space="preserve">. </w:t>
      </w:r>
      <w:r w:rsidRPr="00514AF9">
        <w:rPr>
          <w:rFonts w:ascii="Times New Roman" w:hAnsi="Times New Roman" w:cs="Times New Roman"/>
          <w:sz w:val="28"/>
          <w:szCs w:val="28"/>
        </w:rPr>
        <w:t xml:space="preserve">Для мусульман Коран — это слово Божье, которое вошло в человеческое время, чтобы формировать историю. Считается, что Коран был передан пророку Мухаммеду через ангела Гавриила, открываясь ему небольшими частями: отдельными стихами, группами стихов и целыми главами или сурами в течение более чем 20 лет. Коран для исповедующих ислам является не просто словами, которые можно произнести, услышать и записать. Для них это также небесный </w:t>
      </w:r>
      <w:r>
        <w:rPr>
          <w:rFonts w:ascii="Times New Roman" w:hAnsi="Times New Roman" w:cs="Times New Roman"/>
          <w:sz w:val="28"/>
          <w:szCs w:val="28"/>
        </w:rPr>
        <w:t>прото</w:t>
      </w:r>
      <w:r w:rsidRPr="00514AF9">
        <w:rPr>
          <w:rFonts w:ascii="Times New Roman" w:hAnsi="Times New Roman" w:cs="Times New Roman"/>
          <w:sz w:val="28"/>
          <w:szCs w:val="28"/>
        </w:rPr>
        <w:t>тип, земн</w:t>
      </w:r>
      <w:r>
        <w:rPr>
          <w:rFonts w:ascii="Times New Roman" w:hAnsi="Times New Roman" w:cs="Times New Roman"/>
          <w:sz w:val="28"/>
          <w:szCs w:val="28"/>
        </w:rPr>
        <w:t>ым воплощением</w:t>
      </w:r>
      <w:r w:rsidRPr="00514AF9">
        <w:rPr>
          <w:rFonts w:ascii="Times New Roman" w:hAnsi="Times New Roman" w:cs="Times New Roman"/>
          <w:sz w:val="28"/>
          <w:szCs w:val="28"/>
        </w:rPr>
        <w:t xml:space="preserve"> которого является произнесенный и написанный Коран. Коран в его небесной форме является для мусульман источником божественного откровения и вечно хранится </w:t>
      </w:r>
      <w:r>
        <w:rPr>
          <w:rFonts w:ascii="Times New Roman" w:hAnsi="Times New Roman" w:cs="Times New Roman"/>
          <w:sz w:val="28"/>
          <w:szCs w:val="28"/>
        </w:rPr>
        <w:t>И</w:t>
      </w:r>
      <w:r w:rsidRPr="00514AF9">
        <w:rPr>
          <w:rFonts w:ascii="Times New Roman" w:hAnsi="Times New Roman" w:cs="Times New Roman"/>
          <w:sz w:val="28"/>
          <w:szCs w:val="28"/>
        </w:rPr>
        <w:t>м</w:t>
      </w:r>
      <w:r>
        <w:rPr>
          <w:rStyle w:val="a9"/>
          <w:rFonts w:ascii="Times New Roman" w:hAnsi="Times New Roman" w:cs="Times New Roman"/>
          <w:sz w:val="28"/>
          <w:szCs w:val="28"/>
        </w:rPr>
        <w:footnoteReference w:id="3"/>
      </w:r>
      <w:r w:rsidRPr="00514AF9">
        <w:rPr>
          <w:rFonts w:ascii="Times New Roman" w:hAnsi="Times New Roman" w:cs="Times New Roman"/>
          <w:sz w:val="28"/>
          <w:szCs w:val="28"/>
        </w:rPr>
        <w:t>.</w:t>
      </w:r>
    </w:p>
    <w:p w14:paraId="3DB7FC3D" w14:textId="77777777" w:rsidR="005703E2" w:rsidRPr="00C9208B" w:rsidRDefault="005703E2" w:rsidP="005703E2">
      <w:pPr>
        <w:spacing w:line="360" w:lineRule="auto"/>
        <w:ind w:firstLine="720"/>
        <w:jc w:val="both"/>
        <w:rPr>
          <w:rFonts w:ascii="Times New Roman" w:hAnsi="Times New Roman" w:cs="Times New Roman"/>
          <w:sz w:val="28"/>
          <w:szCs w:val="28"/>
        </w:rPr>
      </w:pPr>
      <w:r w:rsidRPr="00CD2B60">
        <w:rPr>
          <w:rFonts w:ascii="Times New Roman" w:hAnsi="Times New Roman" w:cs="Times New Roman"/>
          <w:sz w:val="28"/>
          <w:szCs w:val="28"/>
        </w:rPr>
        <w:t>Сунной, по мнению ученых-хадисоведов (Кады Хусейна аль-Марвази, Абу Исхака ш-Ширази, Абу Я’ля аль-Джурджани) является все, что было передано от Посланника — его высказывания, действия, молчаливые одобрения, личность, физическое описание или биография. Не имеет значения, относится ли передаваемая информация к чему-то до начала его пророческой миссии или после нее</w:t>
      </w:r>
      <w:r>
        <w:rPr>
          <w:rFonts w:ascii="Times New Roman" w:hAnsi="Times New Roman" w:cs="Times New Roman"/>
          <w:sz w:val="28"/>
          <w:szCs w:val="28"/>
        </w:rPr>
        <w:t>,</w:t>
      </w:r>
      <w:r w:rsidRPr="00CD2B60">
        <w:rPr>
          <w:rFonts w:ascii="Times New Roman" w:hAnsi="Times New Roman" w:cs="Times New Roman"/>
          <w:sz w:val="28"/>
          <w:szCs w:val="28"/>
        </w:rPr>
        <w:t xml:space="preserve"> — это важнейшее писание, дополняющее Свящ</w:t>
      </w:r>
      <w:r>
        <w:rPr>
          <w:rFonts w:ascii="Times New Roman" w:hAnsi="Times New Roman" w:cs="Times New Roman"/>
          <w:sz w:val="28"/>
          <w:szCs w:val="28"/>
        </w:rPr>
        <w:t>е</w:t>
      </w:r>
      <w:r w:rsidRPr="00CD2B60">
        <w:rPr>
          <w:rFonts w:ascii="Times New Roman" w:hAnsi="Times New Roman" w:cs="Times New Roman"/>
          <w:sz w:val="28"/>
          <w:szCs w:val="28"/>
        </w:rPr>
        <w:t>нную Книгу, которо</w:t>
      </w:r>
      <w:r>
        <w:rPr>
          <w:rFonts w:ascii="Times New Roman" w:hAnsi="Times New Roman" w:cs="Times New Roman"/>
          <w:sz w:val="28"/>
          <w:szCs w:val="28"/>
        </w:rPr>
        <w:t>е</w:t>
      </w:r>
      <w:r w:rsidRPr="00CD2B60">
        <w:rPr>
          <w:rFonts w:ascii="Times New Roman" w:hAnsi="Times New Roman" w:cs="Times New Roman"/>
          <w:sz w:val="28"/>
          <w:szCs w:val="28"/>
        </w:rPr>
        <w:t xml:space="preserve"> служит основой и опорой для мусульманской уммы. Изначально сунны передавались в устной форме, но позже стали записываться и дошли до наших дней в форме хадисов</w:t>
      </w:r>
      <w:r>
        <w:rPr>
          <w:rStyle w:val="a9"/>
          <w:rFonts w:ascii="Times New Roman" w:hAnsi="Times New Roman" w:cs="Times New Roman"/>
          <w:sz w:val="28"/>
          <w:szCs w:val="28"/>
        </w:rPr>
        <w:footnoteReference w:id="4"/>
      </w:r>
      <w:r w:rsidRPr="00CD2B60">
        <w:rPr>
          <w:rFonts w:ascii="Times New Roman" w:hAnsi="Times New Roman" w:cs="Times New Roman"/>
          <w:sz w:val="28"/>
          <w:szCs w:val="28"/>
        </w:rPr>
        <w:t>.</w:t>
      </w:r>
      <w:r>
        <w:rPr>
          <w:rFonts w:ascii="Times New Roman" w:hAnsi="Times New Roman" w:cs="Times New Roman"/>
          <w:sz w:val="28"/>
          <w:szCs w:val="28"/>
        </w:rPr>
        <w:t xml:space="preserve"> С</w:t>
      </w:r>
      <w:r w:rsidRPr="00C9208B">
        <w:rPr>
          <w:rFonts w:ascii="Times New Roman" w:hAnsi="Times New Roman" w:cs="Times New Roman"/>
          <w:sz w:val="28"/>
          <w:szCs w:val="28"/>
        </w:rPr>
        <w:t xml:space="preserve">уществует множество хадисов Пророка, в которых подчеркивается </w:t>
      </w:r>
      <w:r w:rsidRPr="005F03D9">
        <w:rPr>
          <w:rFonts w:ascii="Times New Roman" w:hAnsi="Times New Roman" w:cs="Times New Roman"/>
          <w:color w:val="000000" w:themeColor="text1"/>
          <w:sz w:val="28"/>
          <w:szCs w:val="28"/>
        </w:rPr>
        <w:t xml:space="preserve">важность моральных норм и ценностей в исламе, </w:t>
      </w:r>
      <w:r>
        <w:rPr>
          <w:rFonts w:ascii="Times New Roman" w:hAnsi="Times New Roman" w:cs="Times New Roman"/>
          <w:sz w:val="28"/>
          <w:szCs w:val="28"/>
        </w:rPr>
        <w:t>например</w:t>
      </w:r>
      <w:r w:rsidRPr="00C9208B">
        <w:rPr>
          <w:rFonts w:ascii="Times New Roman" w:hAnsi="Times New Roman" w:cs="Times New Roman"/>
          <w:sz w:val="28"/>
          <w:szCs w:val="28"/>
        </w:rPr>
        <w:t>: «Самый любимый из вас для меня – тот, у кого лучший нрав» (Передал аль-Бухари). Мухаммед был послан как милость человечеству, что является истоком мусульманского богословия (Коран 21:107).</w:t>
      </w:r>
    </w:p>
    <w:p w14:paraId="56548ABF" w14:textId="29B60041" w:rsidR="005703E2" w:rsidRDefault="005703E2" w:rsidP="005703E2">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Учитывая центральную роль моральных императивов</w:t>
      </w:r>
      <w:r>
        <w:rPr>
          <w:rFonts w:ascii="Times New Roman" w:hAnsi="Times New Roman" w:cs="Times New Roman"/>
          <w:sz w:val="28"/>
          <w:szCs w:val="28"/>
        </w:rPr>
        <w:t xml:space="preserve"> в исламе,</w:t>
      </w:r>
      <w:r w:rsidRPr="00C9208B">
        <w:rPr>
          <w:rFonts w:ascii="Times New Roman" w:hAnsi="Times New Roman" w:cs="Times New Roman"/>
          <w:sz w:val="28"/>
          <w:szCs w:val="28"/>
        </w:rPr>
        <w:t xml:space="preserve"> неудивительно, что первые мусульмане унаследовали и заново открыли для себя греческий философский дискурс о происхождении и природе моральных обязательств</w:t>
      </w:r>
      <w:r>
        <w:rPr>
          <w:rStyle w:val="a9"/>
          <w:rFonts w:ascii="Times New Roman" w:hAnsi="Times New Roman" w:cs="Times New Roman"/>
          <w:sz w:val="28"/>
          <w:szCs w:val="28"/>
        </w:rPr>
        <w:footnoteReference w:id="5"/>
      </w:r>
      <w:r w:rsidRPr="00C9208B">
        <w:rPr>
          <w:rFonts w:ascii="Times New Roman" w:hAnsi="Times New Roman" w:cs="Times New Roman"/>
          <w:sz w:val="28"/>
          <w:szCs w:val="28"/>
        </w:rPr>
        <w:t xml:space="preserve">. В классическом наследии существуют противоположные </w:t>
      </w:r>
      <w:r w:rsidRPr="005F03D9">
        <w:rPr>
          <w:rFonts w:ascii="Times New Roman" w:hAnsi="Times New Roman" w:cs="Times New Roman"/>
          <w:color w:val="000000" w:themeColor="text1"/>
          <w:sz w:val="28"/>
          <w:szCs w:val="28"/>
        </w:rPr>
        <w:t xml:space="preserve">учения: </w:t>
      </w:r>
      <w:r w:rsidRPr="00C9208B">
        <w:rPr>
          <w:rFonts w:ascii="Times New Roman" w:hAnsi="Times New Roman" w:cs="Times New Roman"/>
          <w:sz w:val="28"/>
          <w:szCs w:val="28"/>
        </w:rPr>
        <w:t xml:space="preserve">с одной стороны, </w:t>
      </w:r>
      <w:r>
        <w:rPr>
          <w:rFonts w:ascii="Times New Roman" w:hAnsi="Times New Roman" w:cs="Times New Roman"/>
          <w:sz w:val="28"/>
          <w:szCs w:val="28"/>
        </w:rPr>
        <w:t>мутазилиты</w:t>
      </w:r>
      <w:r w:rsidRPr="00C9208B">
        <w:rPr>
          <w:rFonts w:ascii="Times New Roman" w:hAnsi="Times New Roman" w:cs="Times New Roman"/>
          <w:sz w:val="28"/>
          <w:szCs w:val="28"/>
        </w:rPr>
        <w:t>, которые считают, что справедливость и добродетель можно понять через человеческий разум</w:t>
      </w:r>
      <w:r>
        <w:rPr>
          <w:rStyle w:val="a9"/>
          <w:rFonts w:ascii="Times New Roman" w:hAnsi="Times New Roman" w:cs="Times New Roman"/>
          <w:sz w:val="28"/>
          <w:szCs w:val="28"/>
        </w:rPr>
        <w:footnoteReference w:id="6"/>
      </w:r>
      <w:r w:rsidRPr="00C9208B">
        <w:rPr>
          <w:rFonts w:ascii="Times New Roman" w:hAnsi="Times New Roman" w:cs="Times New Roman"/>
          <w:sz w:val="28"/>
          <w:szCs w:val="28"/>
        </w:rPr>
        <w:t>; а с другой стороны, традиционалисты</w:t>
      </w:r>
      <w:r>
        <w:rPr>
          <w:rFonts w:ascii="Times New Roman" w:hAnsi="Times New Roman" w:cs="Times New Roman"/>
          <w:sz w:val="28"/>
          <w:szCs w:val="28"/>
        </w:rPr>
        <w:t xml:space="preserve"> (необходимо отметить, что понятие «традиционалисты» вводится не самими мусульманами для определения своих взглядов, а представляет собой характеристику, дающуюся исследователями ислама</w:t>
      </w:r>
      <w:r>
        <w:rPr>
          <w:rStyle w:val="a9"/>
          <w:rFonts w:ascii="Times New Roman" w:hAnsi="Times New Roman" w:cs="Times New Roman"/>
          <w:sz w:val="28"/>
          <w:szCs w:val="28"/>
        </w:rPr>
        <w:footnoteReference w:id="7"/>
      </w:r>
      <w:r>
        <w:rPr>
          <w:rFonts w:ascii="Times New Roman" w:hAnsi="Times New Roman" w:cs="Times New Roman"/>
          <w:sz w:val="28"/>
          <w:szCs w:val="28"/>
        </w:rPr>
        <w:t>)</w:t>
      </w:r>
      <w:r w:rsidRPr="00C9208B">
        <w:rPr>
          <w:rFonts w:ascii="Times New Roman" w:hAnsi="Times New Roman" w:cs="Times New Roman"/>
          <w:sz w:val="28"/>
          <w:szCs w:val="28"/>
        </w:rPr>
        <w:t>, утверждающие, что разум непостоянен и капризен, а справедливость и добродетель могут быть достигнуты только через откровение. На заре исламской юриспруденции дебаты о природе справедливости и морали, роли разума и откровения были по своему характеру формирующими и динамичными, однако в наше время подобные противоречия утихли</w:t>
      </w:r>
      <w:r>
        <w:rPr>
          <w:rStyle w:val="a9"/>
          <w:rFonts w:ascii="Times New Roman" w:hAnsi="Times New Roman" w:cs="Times New Roman"/>
          <w:sz w:val="28"/>
          <w:szCs w:val="28"/>
        </w:rPr>
        <w:footnoteReference w:id="8"/>
      </w:r>
      <w:r w:rsidRPr="00C9208B">
        <w:rPr>
          <w:rFonts w:ascii="Times New Roman" w:hAnsi="Times New Roman" w:cs="Times New Roman"/>
          <w:sz w:val="28"/>
          <w:szCs w:val="28"/>
        </w:rPr>
        <w:t xml:space="preserve">. </w:t>
      </w:r>
      <w:r w:rsidR="00177ABB">
        <w:rPr>
          <w:rFonts w:ascii="Times New Roman" w:hAnsi="Times New Roman" w:cs="Times New Roman"/>
          <w:sz w:val="28"/>
          <w:szCs w:val="28"/>
        </w:rPr>
        <w:t>В</w:t>
      </w:r>
      <w:r w:rsidRPr="00C9208B">
        <w:rPr>
          <w:rFonts w:ascii="Times New Roman" w:hAnsi="Times New Roman" w:cs="Times New Roman"/>
          <w:sz w:val="28"/>
          <w:szCs w:val="28"/>
        </w:rPr>
        <w:t xml:space="preserve"> разные эпохи появлялись реформаторы, такие как Мухаммад Икбал (1877-1938 гг.) и Мухаммад Абдо (1849-1905 гг.), которые пытались придать толкованию исламского права большую роль, но также существовали и фундаменталисты, как, например, Абуль-Ала Маудуди (1903-1979 гг.), считавшие, что позитивные правовые нормы являются источником всякой морали и справедливости</w:t>
      </w:r>
      <w:r>
        <w:rPr>
          <w:rStyle w:val="a9"/>
          <w:rFonts w:ascii="Times New Roman" w:hAnsi="Times New Roman" w:cs="Times New Roman"/>
          <w:sz w:val="28"/>
          <w:szCs w:val="28"/>
        </w:rPr>
        <w:footnoteReference w:id="9"/>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Независимо от характера споров между реформаторами и традиционалистами, сегодня они, как правило, формулируются вне терминов закона и морали, отчего большинство исламских правовых и этических вопросов не получают особого внимания. Мы </w:t>
      </w:r>
      <w:r w:rsidR="00C429B7">
        <w:rPr>
          <w:rFonts w:ascii="Times New Roman" w:hAnsi="Times New Roman" w:cs="Times New Roman"/>
          <w:sz w:val="28"/>
          <w:szCs w:val="28"/>
        </w:rPr>
        <w:t>рассмотрим</w:t>
      </w:r>
      <w:r w:rsidRPr="00C9208B">
        <w:rPr>
          <w:rFonts w:ascii="Times New Roman" w:hAnsi="Times New Roman" w:cs="Times New Roman"/>
          <w:sz w:val="28"/>
          <w:szCs w:val="28"/>
        </w:rPr>
        <w:t xml:space="preserve"> возможные способы понимания взаимосвязи между этикой, исламским правом и шариатом</w:t>
      </w:r>
      <w:r>
        <w:rPr>
          <w:rFonts w:ascii="Times New Roman" w:hAnsi="Times New Roman" w:cs="Times New Roman"/>
          <w:sz w:val="28"/>
          <w:szCs w:val="28"/>
        </w:rPr>
        <w:t>, чтобы использовать полученные выводы для решения исследовательской задачи, представленной в данной работе.</w:t>
      </w:r>
    </w:p>
    <w:p w14:paraId="045BB262" w14:textId="77777777" w:rsidR="005703E2" w:rsidRDefault="005703E2" w:rsidP="005703E2">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253C62">
        <w:rPr>
          <w:rFonts w:ascii="Times New Roman" w:hAnsi="Times New Roman" w:cs="Times New Roman"/>
          <w:sz w:val="28"/>
          <w:szCs w:val="28"/>
        </w:rPr>
        <w:t>Здесь необходимо сделать отступление и оговорить, что</w:t>
      </w:r>
      <w:r>
        <w:rPr>
          <w:rFonts w:ascii="Times New Roman" w:hAnsi="Times New Roman" w:cs="Times New Roman"/>
          <w:sz w:val="28"/>
          <w:szCs w:val="28"/>
        </w:rPr>
        <w:t xml:space="preserve"> несмотря на то, что само слово</w:t>
      </w:r>
      <w:r w:rsidRPr="00253C62">
        <w:rPr>
          <w:rFonts w:ascii="Times New Roman" w:hAnsi="Times New Roman" w:cs="Times New Roman"/>
          <w:sz w:val="28"/>
          <w:szCs w:val="28"/>
        </w:rPr>
        <w:t xml:space="preserve"> </w:t>
      </w:r>
      <w:r>
        <w:rPr>
          <w:rFonts w:ascii="Times New Roman" w:hAnsi="Times New Roman" w:cs="Times New Roman"/>
          <w:sz w:val="28"/>
          <w:szCs w:val="28"/>
        </w:rPr>
        <w:t>«</w:t>
      </w:r>
      <w:r w:rsidRPr="00253C62">
        <w:rPr>
          <w:rFonts w:ascii="Times New Roman" w:hAnsi="Times New Roman" w:cs="Times New Roman"/>
          <w:sz w:val="28"/>
          <w:szCs w:val="28"/>
        </w:rPr>
        <w:t>шариат</w:t>
      </w:r>
      <w:r>
        <w:rPr>
          <w:rFonts w:ascii="Times New Roman" w:hAnsi="Times New Roman" w:cs="Times New Roman"/>
          <w:sz w:val="28"/>
          <w:szCs w:val="28"/>
        </w:rPr>
        <w:t>»</w:t>
      </w:r>
      <w:r w:rsidRPr="00253C62">
        <w:rPr>
          <w:rFonts w:ascii="Times New Roman" w:hAnsi="Times New Roman" w:cs="Times New Roman"/>
          <w:sz w:val="28"/>
          <w:szCs w:val="28"/>
        </w:rPr>
        <w:t xml:space="preserve"> </w:t>
      </w:r>
      <w:r>
        <w:rPr>
          <w:rFonts w:ascii="Times New Roman" w:hAnsi="Times New Roman" w:cs="Times New Roman"/>
          <w:sz w:val="28"/>
          <w:szCs w:val="28"/>
        </w:rPr>
        <w:t>в буквальном смысле переводится с арабского языка как правильный путь</w:t>
      </w:r>
      <w:r w:rsidRPr="00253C62">
        <w:rPr>
          <w:rFonts w:ascii="Times New Roman" w:hAnsi="Times New Roman" w:cs="Times New Roman"/>
          <w:sz w:val="28"/>
          <w:szCs w:val="28"/>
        </w:rPr>
        <w:t xml:space="preserve">, </w:t>
      </w:r>
      <w:r>
        <w:rPr>
          <w:rFonts w:ascii="Times New Roman" w:hAnsi="Times New Roman" w:cs="Times New Roman"/>
          <w:sz w:val="28"/>
          <w:szCs w:val="28"/>
        </w:rPr>
        <w:t>зачастую проводится</w:t>
      </w:r>
      <w:r w:rsidRPr="00253C62">
        <w:rPr>
          <w:rFonts w:ascii="Times New Roman" w:hAnsi="Times New Roman" w:cs="Times New Roman"/>
          <w:sz w:val="28"/>
          <w:szCs w:val="28"/>
        </w:rPr>
        <w:t xml:space="preserve"> грань между понятиями шариата и мусульманского права. Шариат — это закон, установленный Богом, а положения </w:t>
      </w:r>
      <w:r>
        <w:rPr>
          <w:rFonts w:ascii="Times New Roman" w:hAnsi="Times New Roman" w:cs="Times New Roman"/>
          <w:sz w:val="28"/>
          <w:szCs w:val="28"/>
        </w:rPr>
        <w:t>и</w:t>
      </w:r>
      <w:r w:rsidRPr="00253C62">
        <w:rPr>
          <w:rFonts w:ascii="Times New Roman" w:hAnsi="Times New Roman" w:cs="Times New Roman"/>
          <w:sz w:val="28"/>
          <w:szCs w:val="28"/>
        </w:rPr>
        <w:t xml:space="preserve">сламского права были прописаны </w:t>
      </w:r>
      <w:r>
        <w:rPr>
          <w:rFonts w:ascii="Times New Roman" w:hAnsi="Times New Roman" w:cs="Times New Roman"/>
          <w:sz w:val="28"/>
          <w:szCs w:val="28"/>
        </w:rPr>
        <w:t xml:space="preserve">уже </w:t>
      </w:r>
      <w:r w:rsidRPr="00253C62">
        <w:rPr>
          <w:rFonts w:ascii="Times New Roman" w:hAnsi="Times New Roman" w:cs="Times New Roman"/>
          <w:sz w:val="28"/>
          <w:szCs w:val="28"/>
        </w:rPr>
        <w:t xml:space="preserve">мирянами. Нет материального свода правил, носящего название «Шариат», так как это заповеди, взятые из Корана и учения Пророка. А законы мусульманского права были созданы самими людьми, </w:t>
      </w:r>
      <w:r>
        <w:rPr>
          <w:rFonts w:ascii="Times New Roman" w:hAnsi="Times New Roman" w:cs="Times New Roman"/>
          <w:sz w:val="28"/>
          <w:szCs w:val="28"/>
        </w:rPr>
        <w:t xml:space="preserve">которые </w:t>
      </w:r>
      <w:r w:rsidRPr="00253C62">
        <w:rPr>
          <w:rFonts w:ascii="Times New Roman" w:hAnsi="Times New Roman" w:cs="Times New Roman"/>
          <w:sz w:val="28"/>
          <w:szCs w:val="28"/>
        </w:rPr>
        <w:t>руководств</w:t>
      </w:r>
      <w:r>
        <w:rPr>
          <w:rFonts w:ascii="Times New Roman" w:hAnsi="Times New Roman" w:cs="Times New Roman"/>
          <w:sz w:val="28"/>
          <w:szCs w:val="28"/>
        </w:rPr>
        <w:t>овались</w:t>
      </w:r>
      <w:r w:rsidRPr="00253C62">
        <w:rPr>
          <w:rFonts w:ascii="Times New Roman" w:hAnsi="Times New Roman" w:cs="Times New Roman"/>
          <w:sz w:val="28"/>
          <w:szCs w:val="28"/>
        </w:rPr>
        <w:t xml:space="preserve"> условиями, диктуемыми конкретным регионом или общиной</w:t>
      </w:r>
      <w:r>
        <w:rPr>
          <w:rStyle w:val="a9"/>
          <w:rFonts w:ascii="Times New Roman" w:hAnsi="Times New Roman" w:cs="Times New Roman"/>
          <w:sz w:val="28"/>
          <w:szCs w:val="28"/>
        </w:rPr>
        <w:footnoteReference w:id="10"/>
      </w:r>
      <w:r w:rsidRPr="00253C62">
        <w:rPr>
          <w:rFonts w:ascii="Times New Roman" w:hAnsi="Times New Roman" w:cs="Times New Roman"/>
          <w:sz w:val="28"/>
          <w:szCs w:val="28"/>
        </w:rPr>
        <w:t xml:space="preserve">. </w:t>
      </w:r>
    </w:p>
    <w:p w14:paraId="4CD709C8" w14:textId="6019F432" w:rsidR="005703E2" w:rsidRPr="00C9208B" w:rsidRDefault="005703E2" w:rsidP="005703E2">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Отправной точкой </w:t>
      </w:r>
      <w:r>
        <w:rPr>
          <w:rFonts w:ascii="Times New Roman" w:hAnsi="Times New Roman" w:cs="Times New Roman"/>
          <w:sz w:val="28"/>
          <w:szCs w:val="28"/>
        </w:rPr>
        <w:t xml:space="preserve">наших рассуждений </w:t>
      </w:r>
      <w:r w:rsidRPr="00C9208B">
        <w:rPr>
          <w:rFonts w:ascii="Times New Roman" w:hAnsi="Times New Roman" w:cs="Times New Roman"/>
          <w:sz w:val="28"/>
          <w:szCs w:val="28"/>
        </w:rPr>
        <w:t xml:space="preserve">является то, что Коран и закон Бога </w:t>
      </w:r>
      <w:r w:rsidR="009B12CA">
        <w:rPr>
          <w:rFonts w:ascii="Times New Roman" w:hAnsi="Times New Roman" w:cs="Times New Roman"/>
          <w:sz w:val="28"/>
          <w:szCs w:val="28"/>
        </w:rPr>
        <w:t>представляются</w:t>
      </w:r>
      <w:r w:rsidRPr="00C9208B">
        <w:rPr>
          <w:rFonts w:ascii="Times New Roman" w:hAnsi="Times New Roman" w:cs="Times New Roman"/>
          <w:sz w:val="28"/>
          <w:szCs w:val="28"/>
        </w:rPr>
        <w:t xml:space="preserve"> обязательными</w:t>
      </w:r>
      <w:r w:rsidR="009B12CA">
        <w:rPr>
          <w:rFonts w:ascii="Times New Roman" w:hAnsi="Times New Roman" w:cs="Times New Roman"/>
          <w:sz w:val="28"/>
          <w:szCs w:val="28"/>
        </w:rPr>
        <w:t xml:space="preserve"> к соблюдению</w:t>
      </w:r>
      <w:r w:rsidRPr="00C9208B">
        <w:rPr>
          <w:rFonts w:ascii="Times New Roman" w:hAnsi="Times New Roman" w:cs="Times New Roman"/>
          <w:sz w:val="28"/>
          <w:szCs w:val="28"/>
        </w:rPr>
        <w:t xml:space="preserve">, </w:t>
      </w:r>
      <w:r>
        <w:rPr>
          <w:rFonts w:ascii="Times New Roman" w:hAnsi="Times New Roman" w:cs="Times New Roman"/>
          <w:sz w:val="28"/>
          <w:szCs w:val="28"/>
        </w:rPr>
        <w:t>а</w:t>
      </w:r>
      <w:r w:rsidRPr="00C9208B">
        <w:rPr>
          <w:rFonts w:ascii="Times New Roman" w:hAnsi="Times New Roman" w:cs="Times New Roman"/>
          <w:sz w:val="28"/>
          <w:szCs w:val="28"/>
        </w:rPr>
        <w:t xml:space="preserve"> исламская теория должна быть выражена в рамках принципов ислама. Сознательные игнорирование или отрицание всего исламского правового наследия недопустимы, ведь </w:t>
      </w:r>
      <w:r w:rsidR="00A33F75">
        <w:rPr>
          <w:rFonts w:ascii="Times New Roman" w:hAnsi="Times New Roman" w:cs="Times New Roman"/>
          <w:sz w:val="28"/>
          <w:szCs w:val="28"/>
        </w:rPr>
        <w:t>опыт</w:t>
      </w:r>
      <w:r w:rsidRPr="00C9208B">
        <w:rPr>
          <w:rFonts w:ascii="Times New Roman" w:hAnsi="Times New Roman" w:cs="Times New Roman"/>
          <w:sz w:val="28"/>
          <w:szCs w:val="28"/>
        </w:rPr>
        <w:t xml:space="preserve"> исламской судебной системы играет важную образовательную роль и служит образцом для подражания, а также опорой</w:t>
      </w:r>
      <w:r>
        <w:rPr>
          <w:rFonts w:ascii="Times New Roman" w:hAnsi="Times New Roman" w:cs="Times New Roman"/>
          <w:sz w:val="28"/>
          <w:szCs w:val="28"/>
        </w:rPr>
        <w:t xml:space="preserve"> для</w:t>
      </w:r>
      <w:r w:rsidRPr="00C9208B">
        <w:rPr>
          <w:rFonts w:ascii="Times New Roman" w:hAnsi="Times New Roman" w:cs="Times New Roman"/>
          <w:sz w:val="28"/>
          <w:szCs w:val="28"/>
        </w:rPr>
        <w:t xml:space="preserve"> сегодняшних мусульман. </w:t>
      </w:r>
    </w:p>
    <w:p w14:paraId="709F0FA0" w14:textId="77777777" w:rsidR="005703E2" w:rsidRPr="00C9208B" w:rsidRDefault="005703E2" w:rsidP="005703E2">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«Мы предложили небесам, земле и горам взять на себя ответственность, но они отказались нести ее и испугались этого, а человек взялся нести ее. Воистину, он является </w:t>
      </w:r>
      <w:r>
        <w:rPr>
          <w:rFonts w:ascii="Times New Roman" w:hAnsi="Times New Roman" w:cs="Times New Roman"/>
          <w:sz w:val="28"/>
          <w:szCs w:val="28"/>
        </w:rPr>
        <w:t>несправедливым и невежественным</w:t>
      </w:r>
      <w:r w:rsidRPr="00C9208B">
        <w:rPr>
          <w:rFonts w:ascii="Times New Roman" w:hAnsi="Times New Roman" w:cs="Times New Roman"/>
          <w:sz w:val="28"/>
          <w:szCs w:val="28"/>
        </w:rPr>
        <w:t>»</w:t>
      </w:r>
      <w:r>
        <w:rPr>
          <w:rFonts w:ascii="Times New Roman" w:hAnsi="Times New Roman" w:cs="Times New Roman"/>
          <w:sz w:val="28"/>
          <w:szCs w:val="28"/>
        </w:rPr>
        <w:t>.</w:t>
      </w:r>
      <w:r w:rsidRPr="00C9208B">
        <w:rPr>
          <w:rFonts w:ascii="Times New Roman" w:hAnsi="Times New Roman" w:cs="Times New Roman"/>
          <w:sz w:val="28"/>
          <w:szCs w:val="28"/>
        </w:rPr>
        <w:t xml:space="preserve"> (Коран 33:72) Смысл этого аята заключается в том, что люди были приняты в доверие Бога и подверглись суровым испытаниям, </w:t>
      </w:r>
      <w:r>
        <w:rPr>
          <w:rFonts w:ascii="Times New Roman" w:hAnsi="Times New Roman" w:cs="Times New Roman"/>
          <w:sz w:val="28"/>
          <w:szCs w:val="28"/>
        </w:rPr>
        <w:t>приняв на себя</w:t>
      </w:r>
      <w:r w:rsidRPr="00C9208B">
        <w:rPr>
          <w:rFonts w:ascii="Times New Roman" w:hAnsi="Times New Roman" w:cs="Times New Roman"/>
          <w:sz w:val="28"/>
          <w:szCs w:val="28"/>
        </w:rPr>
        <w:t xml:space="preserve"> ответственность за </w:t>
      </w:r>
      <w:r>
        <w:rPr>
          <w:rFonts w:ascii="Times New Roman" w:hAnsi="Times New Roman" w:cs="Times New Roman"/>
          <w:sz w:val="28"/>
          <w:szCs w:val="28"/>
        </w:rPr>
        <w:t xml:space="preserve">совершаемые действия и </w:t>
      </w:r>
      <w:r w:rsidRPr="00C9208B">
        <w:rPr>
          <w:rFonts w:ascii="Times New Roman" w:hAnsi="Times New Roman" w:cs="Times New Roman"/>
          <w:sz w:val="28"/>
          <w:szCs w:val="28"/>
        </w:rPr>
        <w:t xml:space="preserve">решения. Это </w:t>
      </w:r>
      <w:r>
        <w:rPr>
          <w:rFonts w:ascii="Times New Roman" w:hAnsi="Times New Roman" w:cs="Times New Roman"/>
          <w:sz w:val="28"/>
          <w:szCs w:val="28"/>
        </w:rPr>
        <w:t>одновременно и бремя, которое должен нести человек, и дар, открытый нашим разумом. Ч</w:t>
      </w:r>
      <w:r w:rsidRPr="00C9208B">
        <w:rPr>
          <w:rFonts w:ascii="Times New Roman" w:hAnsi="Times New Roman" w:cs="Times New Roman"/>
          <w:sz w:val="28"/>
          <w:szCs w:val="28"/>
        </w:rPr>
        <w:t>еловеческие ошибки являются Его личными недостатками, а успехи человечества — Его наградой.</w:t>
      </w:r>
      <w:r>
        <w:rPr>
          <w:rFonts w:ascii="Times New Roman" w:hAnsi="Times New Roman" w:cs="Times New Roman"/>
          <w:sz w:val="28"/>
          <w:szCs w:val="28"/>
        </w:rPr>
        <w:t xml:space="preserve"> И э</w:t>
      </w:r>
      <w:r w:rsidRPr="00C9208B">
        <w:rPr>
          <w:rFonts w:ascii="Times New Roman" w:hAnsi="Times New Roman" w:cs="Times New Roman"/>
          <w:sz w:val="28"/>
          <w:szCs w:val="28"/>
        </w:rPr>
        <w:t xml:space="preserve">тим не ограничивается доверие Бога к людям, ведь </w:t>
      </w:r>
      <w:r>
        <w:rPr>
          <w:rFonts w:ascii="Times New Roman" w:hAnsi="Times New Roman" w:cs="Times New Roman"/>
          <w:sz w:val="28"/>
          <w:szCs w:val="28"/>
        </w:rPr>
        <w:t>Он</w:t>
      </w:r>
      <w:r w:rsidRPr="00C9208B">
        <w:rPr>
          <w:rFonts w:ascii="Times New Roman" w:hAnsi="Times New Roman" w:cs="Times New Roman"/>
          <w:sz w:val="28"/>
          <w:szCs w:val="28"/>
        </w:rPr>
        <w:t xml:space="preserve"> сделал людей </w:t>
      </w:r>
      <w:r>
        <w:rPr>
          <w:rFonts w:ascii="Times New Roman" w:hAnsi="Times New Roman" w:cs="Times New Roman"/>
          <w:sz w:val="28"/>
          <w:szCs w:val="28"/>
        </w:rPr>
        <w:t>своими</w:t>
      </w:r>
      <w:r w:rsidRPr="00C9208B">
        <w:rPr>
          <w:rFonts w:ascii="Times New Roman" w:hAnsi="Times New Roman" w:cs="Times New Roman"/>
          <w:sz w:val="28"/>
          <w:szCs w:val="28"/>
        </w:rPr>
        <w:t xml:space="preserve"> наместниками.</w:t>
      </w:r>
    </w:p>
    <w:p w14:paraId="21276264" w14:textId="77777777" w:rsidR="005703E2" w:rsidRPr="00C9208B" w:rsidRDefault="005703E2" w:rsidP="005703E2">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«Потом Мы сделали вас их преемниками на земле, чтобы посмотреть, каковы будут ваши деяния.» (Коран 10:14).</w:t>
      </w:r>
      <w:r>
        <w:rPr>
          <w:rFonts w:ascii="Times New Roman" w:hAnsi="Times New Roman" w:cs="Times New Roman"/>
          <w:sz w:val="28"/>
          <w:szCs w:val="28"/>
        </w:rPr>
        <w:t xml:space="preserve"> </w:t>
      </w:r>
      <w:r w:rsidRPr="00C9208B">
        <w:rPr>
          <w:rFonts w:ascii="Times New Roman" w:hAnsi="Times New Roman" w:cs="Times New Roman"/>
          <w:sz w:val="28"/>
          <w:szCs w:val="28"/>
        </w:rPr>
        <w:t>Большинство людей, особенно мусульмане, должны соответствовать ожиданиям Бога, и цель их жизни — идти правильным путем, что предполагает вечное нравственное стремление к достижению этого священного пути.</w:t>
      </w:r>
      <w:r>
        <w:rPr>
          <w:rFonts w:ascii="Times New Roman" w:hAnsi="Times New Roman" w:cs="Times New Roman"/>
          <w:sz w:val="28"/>
          <w:szCs w:val="28"/>
        </w:rPr>
        <w:t xml:space="preserve"> </w:t>
      </w:r>
      <w:r w:rsidRPr="00C9208B">
        <w:rPr>
          <w:rFonts w:ascii="Times New Roman" w:hAnsi="Times New Roman" w:cs="Times New Roman"/>
          <w:sz w:val="28"/>
          <w:szCs w:val="28"/>
        </w:rPr>
        <w:t>Коран рассматривает этот путь нравственности</w:t>
      </w:r>
      <w:r>
        <w:rPr>
          <w:rFonts w:ascii="Times New Roman" w:hAnsi="Times New Roman" w:cs="Times New Roman"/>
          <w:sz w:val="28"/>
          <w:szCs w:val="28"/>
        </w:rPr>
        <w:t xml:space="preserve">, </w:t>
      </w:r>
      <w:r w:rsidRPr="00C9208B">
        <w:rPr>
          <w:rFonts w:ascii="Times New Roman" w:hAnsi="Times New Roman" w:cs="Times New Roman"/>
          <w:sz w:val="28"/>
          <w:szCs w:val="28"/>
        </w:rPr>
        <w:t>справедливости</w:t>
      </w:r>
      <w:r>
        <w:rPr>
          <w:rFonts w:ascii="Times New Roman" w:hAnsi="Times New Roman" w:cs="Times New Roman"/>
          <w:sz w:val="28"/>
          <w:szCs w:val="28"/>
        </w:rPr>
        <w:t xml:space="preserve"> и даже </w:t>
      </w:r>
      <w:r w:rsidRPr="00C9208B">
        <w:rPr>
          <w:rFonts w:ascii="Times New Roman" w:hAnsi="Times New Roman" w:cs="Times New Roman"/>
          <w:sz w:val="28"/>
          <w:szCs w:val="28"/>
        </w:rPr>
        <w:t>божественност</w:t>
      </w:r>
      <w:r>
        <w:rPr>
          <w:rFonts w:ascii="Times New Roman" w:hAnsi="Times New Roman" w:cs="Times New Roman"/>
          <w:sz w:val="28"/>
          <w:szCs w:val="28"/>
        </w:rPr>
        <w:t>и</w:t>
      </w:r>
      <w:r w:rsidRPr="00C9208B">
        <w:rPr>
          <w:rFonts w:ascii="Times New Roman" w:hAnsi="Times New Roman" w:cs="Times New Roman"/>
          <w:sz w:val="28"/>
          <w:szCs w:val="28"/>
        </w:rPr>
        <w:t xml:space="preserve"> как объективную реальность</w:t>
      </w:r>
      <w:r>
        <w:rPr>
          <w:rFonts w:ascii="Times New Roman" w:hAnsi="Times New Roman" w:cs="Times New Roman"/>
          <w:sz w:val="28"/>
          <w:szCs w:val="28"/>
        </w:rPr>
        <w:t xml:space="preserve">, так как </w:t>
      </w:r>
      <w:r w:rsidRPr="00C9208B">
        <w:rPr>
          <w:rFonts w:ascii="Times New Roman" w:hAnsi="Times New Roman" w:cs="Times New Roman"/>
          <w:sz w:val="28"/>
          <w:szCs w:val="28"/>
        </w:rPr>
        <w:t>истинное, нравственное и хорошее неизмеримо и неотделимо от Бога.</w:t>
      </w:r>
    </w:p>
    <w:p w14:paraId="7EF65424" w14:textId="11EACC21" w:rsidR="005703E2" w:rsidRDefault="005703E2" w:rsidP="005703E2">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 В Коране часто используются такие термины, как </w:t>
      </w:r>
      <w:r>
        <w:rPr>
          <w:rFonts w:ascii="Times New Roman" w:hAnsi="Times New Roman" w:cs="Times New Roman"/>
          <w:sz w:val="28"/>
          <w:szCs w:val="28"/>
        </w:rPr>
        <w:t>«</w:t>
      </w:r>
      <w:r w:rsidRPr="00C9208B">
        <w:rPr>
          <w:rFonts w:ascii="Times New Roman" w:hAnsi="Times New Roman" w:cs="Times New Roman"/>
          <w:sz w:val="28"/>
          <w:szCs w:val="28"/>
        </w:rPr>
        <w:t>несправедливость</w:t>
      </w:r>
      <w:r>
        <w:rPr>
          <w:rFonts w:ascii="Times New Roman" w:hAnsi="Times New Roman" w:cs="Times New Roman"/>
          <w:sz w:val="28"/>
          <w:szCs w:val="28"/>
        </w:rPr>
        <w:t>»</w:t>
      </w:r>
      <w:r w:rsidRPr="00C9208B">
        <w:rPr>
          <w:rFonts w:ascii="Times New Roman" w:hAnsi="Times New Roman" w:cs="Times New Roman"/>
          <w:sz w:val="28"/>
          <w:szCs w:val="28"/>
        </w:rPr>
        <w:t xml:space="preserve">, </w:t>
      </w:r>
      <w:r>
        <w:rPr>
          <w:rFonts w:ascii="Times New Roman" w:hAnsi="Times New Roman" w:cs="Times New Roman"/>
          <w:sz w:val="28"/>
          <w:szCs w:val="28"/>
        </w:rPr>
        <w:t>«</w:t>
      </w:r>
      <w:r w:rsidRPr="00C9208B">
        <w:rPr>
          <w:rFonts w:ascii="Times New Roman" w:hAnsi="Times New Roman" w:cs="Times New Roman"/>
          <w:sz w:val="28"/>
          <w:szCs w:val="28"/>
        </w:rPr>
        <w:t>справедливость</w:t>
      </w:r>
      <w:r>
        <w:rPr>
          <w:rFonts w:ascii="Times New Roman" w:hAnsi="Times New Roman" w:cs="Times New Roman"/>
          <w:sz w:val="28"/>
          <w:szCs w:val="28"/>
        </w:rPr>
        <w:t>»</w:t>
      </w:r>
      <w:r w:rsidRPr="00C9208B">
        <w:rPr>
          <w:rFonts w:ascii="Times New Roman" w:hAnsi="Times New Roman" w:cs="Times New Roman"/>
          <w:sz w:val="28"/>
          <w:szCs w:val="28"/>
        </w:rPr>
        <w:t xml:space="preserve"> или </w:t>
      </w:r>
      <w:r>
        <w:rPr>
          <w:rFonts w:ascii="Times New Roman" w:hAnsi="Times New Roman" w:cs="Times New Roman"/>
          <w:sz w:val="28"/>
          <w:szCs w:val="28"/>
        </w:rPr>
        <w:t>«благая</w:t>
      </w:r>
      <w:r w:rsidRPr="00C9208B">
        <w:rPr>
          <w:rFonts w:ascii="Times New Roman" w:hAnsi="Times New Roman" w:cs="Times New Roman"/>
          <w:sz w:val="28"/>
          <w:szCs w:val="28"/>
        </w:rPr>
        <w:t xml:space="preserve"> цель</w:t>
      </w:r>
      <w:r>
        <w:rPr>
          <w:rFonts w:ascii="Times New Roman" w:hAnsi="Times New Roman" w:cs="Times New Roman"/>
          <w:sz w:val="28"/>
          <w:szCs w:val="28"/>
        </w:rPr>
        <w:t>»</w:t>
      </w:r>
      <w:r w:rsidRPr="00C9208B">
        <w:rPr>
          <w:rFonts w:ascii="Times New Roman" w:hAnsi="Times New Roman" w:cs="Times New Roman"/>
          <w:sz w:val="28"/>
          <w:szCs w:val="28"/>
        </w:rPr>
        <w:t>, как если бы это была экзистенциальная, независимая и объективная истина. Божественность является воплощением морали</w:t>
      </w:r>
      <w:r>
        <w:rPr>
          <w:rFonts w:ascii="Times New Roman" w:hAnsi="Times New Roman" w:cs="Times New Roman"/>
          <w:sz w:val="28"/>
          <w:szCs w:val="28"/>
        </w:rPr>
        <w:t xml:space="preserve"> и </w:t>
      </w:r>
      <w:r w:rsidRPr="00C9208B">
        <w:rPr>
          <w:rFonts w:ascii="Times New Roman" w:hAnsi="Times New Roman" w:cs="Times New Roman"/>
          <w:sz w:val="28"/>
          <w:szCs w:val="28"/>
        </w:rPr>
        <w:t>праведности, поэтому существование божественности как объективной реальности должно означать существование моральных ценностей, таких как справедливость и добро.</w:t>
      </w:r>
      <w:r>
        <w:rPr>
          <w:rFonts w:ascii="Times New Roman" w:hAnsi="Times New Roman" w:cs="Times New Roman"/>
          <w:sz w:val="28"/>
          <w:szCs w:val="28"/>
        </w:rPr>
        <w:t xml:space="preserve"> Н</w:t>
      </w:r>
      <w:r w:rsidRPr="00C9208B">
        <w:rPr>
          <w:rFonts w:ascii="Times New Roman" w:hAnsi="Times New Roman" w:cs="Times New Roman"/>
          <w:sz w:val="28"/>
          <w:szCs w:val="28"/>
        </w:rPr>
        <w:t>ет смысла говорить, что Бог существует, но праведности или доброты не</w:t>
      </w:r>
      <w:r>
        <w:rPr>
          <w:rFonts w:ascii="Times New Roman" w:hAnsi="Times New Roman" w:cs="Times New Roman"/>
          <w:sz w:val="28"/>
          <w:szCs w:val="28"/>
        </w:rPr>
        <w:t>т</w:t>
      </w:r>
      <w:r w:rsidRPr="00C9208B">
        <w:rPr>
          <w:rFonts w:ascii="Times New Roman" w:hAnsi="Times New Roman" w:cs="Times New Roman"/>
          <w:sz w:val="28"/>
          <w:szCs w:val="28"/>
        </w:rPr>
        <w:t>. Частичная справедливость или частичное благо могут быть контекстными, случайными и относительными, но это не абсолютная справедливость или добро.</w:t>
      </w:r>
      <w:r>
        <w:rPr>
          <w:rFonts w:ascii="Times New Roman" w:hAnsi="Times New Roman" w:cs="Times New Roman"/>
          <w:sz w:val="28"/>
          <w:szCs w:val="28"/>
        </w:rPr>
        <w:t xml:space="preserve"> </w:t>
      </w:r>
      <w:r w:rsidRPr="00C9208B">
        <w:rPr>
          <w:rFonts w:ascii="Times New Roman" w:hAnsi="Times New Roman" w:cs="Times New Roman"/>
          <w:sz w:val="28"/>
          <w:szCs w:val="28"/>
        </w:rPr>
        <w:t>Абсолютн</w:t>
      </w:r>
      <w:r>
        <w:rPr>
          <w:rFonts w:ascii="Times New Roman" w:hAnsi="Times New Roman" w:cs="Times New Roman"/>
          <w:sz w:val="28"/>
          <w:szCs w:val="28"/>
        </w:rPr>
        <w:t>ые</w:t>
      </w:r>
      <w:r w:rsidRPr="00C9208B">
        <w:rPr>
          <w:rFonts w:ascii="Times New Roman" w:hAnsi="Times New Roman" w:cs="Times New Roman"/>
          <w:sz w:val="28"/>
          <w:szCs w:val="28"/>
        </w:rPr>
        <w:t xml:space="preserve"> справедливость, доброта и совершенство — качества божественности, поскольку </w:t>
      </w:r>
      <w:r>
        <w:rPr>
          <w:rFonts w:ascii="Times New Roman" w:hAnsi="Times New Roman" w:cs="Times New Roman"/>
          <w:sz w:val="28"/>
          <w:szCs w:val="28"/>
        </w:rPr>
        <w:t>она</w:t>
      </w:r>
      <w:r w:rsidRPr="00C9208B">
        <w:rPr>
          <w:rFonts w:ascii="Times New Roman" w:hAnsi="Times New Roman" w:cs="Times New Roman"/>
          <w:sz w:val="28"/>
          <w:szCs w:val="28"/>
        </w:rPr>
        <w:t xml:space="preserve"> воплощает в себе все истинное и прекрасное. В Коране часто упоминается имя Бога (</w:t>
      </w:r>
      <w:r>
        <w:rPr>
          <w:rFonts w:ascii="Times New Roman" w:hAnsi="Times New Roman" w:cs="Times New Roman"/>
          <w:sz w:val="28"/>
          <w:szCs w:val="28"/>
        </w:rPr>
        <w:t xml:space="preserve">передал </w:t>
      </w:r>
      <w:r w:rsidRPr="00C9208B">
        <w:rPr>
          <w:rFonts w:ascii="Times New Roman" w:hAnsi="Times New Roman" w:cs="Times New Roman"/>
          <w:sz w:val="28"/>
          <w:szCs w:val="28"/>
        </w:rPr>
        <w:t>Асма</w:t>
      </w:r>
      <w:r>
        <w:rPr>
          <w:rFonts w:ascii="Times New Roman" w:hAnsi="Times New Roman" w:cs="Times New Roman"/>
          <w:sz w:val="28"/>
          <w:szCs w:val="28"/>
        </w:rPr>
        <w:t xml:space="preserve"> а</w:t>
      </w:r>
      <w:r w:rsidRPr="00C9208B">
        <w:rPr>
          <w:rFonts w:ascii="Times New Roman" w:hAnsi="Times New Roman" w:cs="Times New Roman"/>
          <w:sz w:val="28"/>
          <w:szCs w:val="28"/>
        </w:rPr>
        <w:t xml:space="preserve">ль-Хусна), олицетворяющего красоту, и можно с уверенностью сказать, что Бог </w:t>
      </w:r>
      <w:r>
        <w:rPr>
          <w:rFonts w:ascii="Times New Roman" w:hAnsi="Times New Roman" w:cs="Times New Roman"/>
          <w:sz w:val="28"/>
          <w:szCs w:val="28"/>
        </w:rPr>
        <w:t>реализуе</w:t>
      </w:r>
      <w:r w:rsidRPr="00C9208B">
        <w:rPr>
          <w:rFonts w:ascii="Times New Roman" w:hAnsi="Times New Roman" w:cs="Times New Roman"/>
          <w:sz w:val="28"/>
          <w:szCs w:val="28"/>
        </w:rPr>
        <w:t>т в себе все хорош</w:t>
      </w:r>
      <w:r>
        <w:rPr>
          <w:rFonts w:ascii="Times New Roman" w:hAnsi="Times New Roman" w:cs="Times New Roman"/>
          <w:sz w:val="28"/>
          <w:szCs w:val="28"/>
        </w:rPr>
        <w:t>ее</w:t>
      </w:r>
      <w:r w:rsidRPr="00C9208B">
        <w:rPr>
          <w:rFonts w:ascii="Times New Roman" w:hAnsi="Times New Roman" w:cs="Times New Roman"/>
          <w:sz w:val="28"/>
          <w:szCs w:val="28"/>
        </w:rPr>
        <w:t>. (Коран 7:180; 17:110; 20:8; 59:24.) Эти божественные воплощения являются объективной реальностью, а не субъективной</w:t>
      </w:r>
      <w:r>
        <w:rPr>
          <w:rFonts w:ascii="Times New Roman" w:hAnsi="Times New Roman" w:cs="Times New Roman"/>
          <w:sz w:val="28"/>
          <w:szCs w:val="28"/>
        </w:rPr>
        <w:t>, и в</w:t>
      </w:r>
      <w:r w:rsidRPr="00C9208B">
        <w:rPr>
          <w:rFonts w:ascii="Times New Roman" w:hAnsi="Times New Roman" w:cs="Times New Roman"/>
          <w:sz w:val="28"/>
          <w:szCs w:val="28"/>
        </w:rPr>
        <w:t xml:space="preserve"> конечном счете речь идет об абсолютном и священном, поскольку священное не случайно и объективно. Самое главное, </w:t>
      </w:r>
      <w:r>
        <w:rPr>
          <w:rFonts w:ascii="Times New Roman" w:hAnsi="Times New Roman" w:cs="Times New Roman"/>
          <w:sz w:val="28"/>
          <w:szCs w:val="28"/>
        </w:rPr>
        <w:t xml:space="preserve">что </w:t>
      </w:r>
      <w:r w:rsidRPr="00C9208B">
        <w:rPr>
          <w:rFonts w:ascii="Times New Roman" w:hAnsi="Times New Roman" w:cs="Times New Roman"/>
          <w:sz w:val="28"/>
          <w:szCs w:val="28"/>
        </w:rPr>
        <w:t xml:space="preserve">Бог знает правильный путь, но люди </w:t>
      </w:r>
      <w:r w:rsidR="001D017D">
        <w:rPr>
          <w:rFonts w:ascii="Times New Roman" w:hAnsi="Times New Roman" w:cs="Times New Roman"/>
          <w:sz w:val="28"/>
          <w:szCs w:val="28"/>
        </w:rPr>
        <w:t xml:space="preserve">– </w:t>
      </w:r>
      <w:r w:rsidRPr="00C9208B">
        <w:rPr>
          <w:rFonts w:ascii="Times New Roman" w:hAnsi="Times New Roman" w:cs="Times New Roman"/>
          <w:sz w:val="28"/>
          <w:szCs w:val="28"/>
        </w:rPr>
        <w:t>не</w:t>
      </w:r>
      <w:r>
        <w:rPr>
          <w:rFonts w:ascii="Times New Roman" w:hAnsi="Times New Roman" w:cs="Times New Roman"/>
          <w:sz w:val="28"/>
          <w:szCs w:val="28"/>
        </w:rPr>
        <w:t>т</w:t>
      </w:r>
      <w:r w:rsidRPr="00C9208B">
        <w:rPr>
          <w:rFonts w:ascii="Times New Roman" w:hAnsi="Times New Roman" w:cs="Times New Roman"/>
          <w:sz w:val="28"/>
          <w:szCs w:val="28"/>
        </w:rPr>
        <w:t xml:space="preserve">: им нужно Божье руководство и откровение, чтобы реализовать </w:t>
      </w:r>
      <w:r>
        <w:rPr>
          <w:rFonts w:ascii="Times New Roman" w:hAnsi="Times New Roman" w:cs="Times New Roman"/>
          <w:sz w:val="28"/>
          <w:szCs w:val="28"/>
        </w:rPr>
        <w:t>тот</w:t>
      </w:r>
      <w:r w:rsidRPr="00C9208B">
        <w:rPr>
          <w:rFonts w:ascii="Times New Roman" w:hAnsi="Times New Roman" w:cs="Times New Roman"/>
          <w:sz w:val="28"/>
          <w:szCs w:val="28"/>
        </w:rPr>
        <w:t xml:space="preserve"> путь, </w:t>
      </w:r>
      <w:r>
        <w:rPr>
          <w:rFonts w:ascii="Times New Roman" w:hAnsi="Times New Roman" w:cs="Times New Roman"/>
          <w:sz w:val="28"/>
          <w:szCs w:val="28"/>
        </w:rPr>
        <w:t>который был описан</w:t>
      </w:r>
      <w:r w:rsidRPr="00C9208B">
        <w:rPr>
          <w:rFonts w:ascii="Times New Roman" w:hAnsi="Times New Roman" w:cs="Times New Roman"/>
          <w:sz w:val="28"/>
          <w:szCs w:val="28"/>
        </w:rPr>
        <w:t xml:space="preserve"> в </w:t>
      </w:r>
      <w:r>
        <w:rPr>
          <w:rFonts w:ascii="Times New Roman" w:hAnsi="Times New Roman" w:cs="Times New Roman"/>
          <w:sz w:val="28"/>
          <w:szCs w:val="28"/>
        </w:rPr>
        <w:t>Священном писании</w:t>
      </w:r>
      <w:r w:rsidRPr="00C9208B">
        <w:rPr>
          <w:rFonts w:ascii="Times New Roman" w:hAnsi="Times New Roman" w:cs="Times New Roman"/>
          <w:sz w:val="28"/>
          <w:szCs w:val="28"/>
        </w:rPr>
        <w:t xml:space="preserve">. В суре, которая является </w:t>
      </w:r>
      <w:r>
        <w:rPr>
          <w:rFonts w:ascii="Times New Roman" w:hAnsi="Times New Roman" w:cs="Times New Roman"/>
          <w:sz w:val="28"/>
          <w:szCs w:val="28"/>
        </w:rPr>
        <w:t xml:space="preserve">открывающей </w:t>
      </w:r>
      <w:r w:rsidRPr="00C9208B">
        <w:rPr>
          <w:rFonts w:ascii="Times New Roman" w:hAnsi="Times New Roman" w:cs="Times New Roman"/>
          <w:sz w:val="28"/>
          <w:szCs w:val="28"/>
        </w:rPr>
        <w:t>Коран, Бог призывает мусульман сказать: «</w:t>
      </w:r>
      <w:r>
        <w:rPr>
          <w:rFonts w:ascii="Times New Roman" w:hAnsi="Times New Roman" w:cs="Times New Roman"/>
          <w:sz w:val="28"/>
          <w:szCs w:val="28"/>
        </w:rPr>
        <w:t>Веди нас прямым</w:t>
      </w:r>
      <w:r w:rsidRPr="00C9208B">
        <w:rPr>
          <w:rFonts w:ascii="Times New Roman" w:hAnsi="Times New Roman" w:cs="Times New Roman"/>
          <w:sz w:val="28"/>
          <w:szCs w:val="28"/>
        </w:rPr>
        <w:t xml:space="preserve"> пу</w:t>
      </w:r>
      <w:r>
        <w:rPr>
          <w:rFonts w:ascii="Times New Roman" w:hAnsi="Times New Roman" w:cs="Times New Roman"/>
          <w:sz w:val="28"/>
          <w:szCs w:val="28"/>
        </w:rPr>
        <w:t xml:space="preserve">тем – </w:t>
      </w:r>
      <w:r w:rsidRPr="00C9208B">
        <w:rPr>
          <w:rFonts w:ascii="Times New Roman" w:hAnsi="Times New Roman" w:cs="Times New Roman"/>
          <w:sz w:val="28"/>
          <w:szCs w:val="28"/>
        </w:rPr>
        <w:t>пут</w:t>
      </w:r>
      <w:r>
        <w:rPr>
          <w:rFonts w:ascii="Times New Roman" w:hAnsi="Times New Roman" w:cs="Times New Roman"/>
          <w:sz w:val="28"/>
          <w:szCs w:val="28"/>
        </w:rPr>
        <w:t>ем</w:t>
      </w:r>
      <w:r w:rsidRPr="00C9208B">
        <w:rPr>
          <w:rFonts w:ascii="Times New Roman" w:hAnsi="Times New Roman" w:cs="Times New Roman"/>
          <w:sz w:val="28"/>
          <w:szCs w:val="28"/>
        </w:rPr>
        <w:t xml:space="preserve"> тех, </w:t>
      </w:r>
      <w:r>
        <w:rPr>
          <w:rFonts w:ascii="Times New Roman" w:hAnsi="Times New Roman" w:cs="Times New Roman"/>
          <w:sz w:val="28"/>
          <w:szCs w:val="28"/>
        </w:rPr>
        <w:t>которых Ты благом одарил</w:t>
      </w:r>
      <w:r w:rsidRPr="00C9208B">
        <w:rPr>
          <w:rFonts w:ascii="Times New Roman" w:hAnsi="Times New Roman" w:cs="Times New Roman"/>
          <w:sz w:val="28"/>
          <w:szCs w:val="28"/>
        </w:rPr>
        <w:t>...» (Коран 1:6-7).</w:t>
      </w:r>
      <w:r>
        <w:rPr>
          <w:rFonts w:ascii="Times New Roman" w:hAnsi="Times New Roman" w:cs="Times New Roman"/>
          <w:sz w:val="28"/>
          <w:szCs w:val="28"/>
        </w:rPr>
        <w:t xml:space="preserve"> </w:t>
      </w:r>
      <w:r w:rsidRPr="00C9208B">
        <w:rPr>
          <w:rFonts w:ascii="Times New Roman" w:hAnsi="Times New Roman" w:cs="Times New Roman"/>
          <w:sz w:val="28"/>
          <w:szCs w:val="28"/>
        </w:rPr>
        <w:t>Но, в конце концов, только Бог</w:t>
      </w:r>
      <w:r>
        <w:rPr>
          <w:rFonts w:ascii="Times New Roman" w:hAnsi="Times New Roman" w:cs="Times New Roman"/>
          <w:sz w:val="28"/>
          <w:szCs w:val="28"/>
        </w:rPr>
        <w:t>у известно</w:t>
      </w:r>
      <w:r w:rsidRPr="00C9208B">
        <w:rPr>
          <w:rFonts w:ascii="Times New Roman" w:hAnsi="Times New Roman" w:cs="Times New Roman"/>
          <w:sz w:val="28"/>
          <w:szCs w:val="28"/>
        </w:rPr>
        <w:t xml:space="preserve">, что такое </w:t>
      </w:r>
      <w:r>
        <w:rPr>
          <w:rFonts w:ascii="Times New Roman" w:hAnsi="Times New Roman" w:cs="Times New Roman"/>
          <w:sz w:val="28"/>
          <w:szCs w:val="28"/>
        </w:rPr>
        <w:t>прямой</w:t>
      </w:r>
      <w:r w:rsidRPr="00C9208B">
        <w:rPr>
          <w:rFonts w:ascii="Times New Roman" w:hAnsi="Times New Roman" w:cs="Times New Roman"/>
          <w:sz w:val="28"/>
          <w:szCs w:val="28"/>
        </w:rPr>
        <w:t xml:space="preserve"> путь: «Богу лучше знать, кто отклонился от Божьего пути, и Богу лучше знать, кто идет по правильному пути» (Коран 16:125). </w:t>
      </w:r>
    </w:p>
    <w:p w14:paraId="4B06E3A9" w14:textId="77777777" w:rsidR="005703E2" w:rsidRPr="00C9208B" w:rsidRDefault="005703E2" w:rsidP="005703E2">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Как известно, в исламе нет официальной церкви или духовенства, которые бы руководили людьми. Исламская историческая практика породила своего рода </w:t>
      </w:r>
      <w:r w:rsidRPr="005F03D9">
        <w:rPr>
          <w:rFonts w:ascii="Times New Roman" w:hAnsi="Times New Roman" w:cs="Times New Roman"/>
          <w:color w:val="000000" w:themeColor="text1"/>
          <w:sz w:val="28"/>
          <w:szCs w:val="28"/>
        </w:rPr>
        <w:t>богословов</w:t>
      </w:r>
      <w:r>
        <w:rPr>
          <w:rFonts w:ascii="Times New Roman" w:hAnsi="Times New Roman" w:cs="Times New Roman"/>
          <w:sz w:val="28"/>
          <w:szCs w:val="28"/>
        </w:rPr>
        <w:t xml:space="preserve"> </w:t>
      </w:r>
      <w:r w:rsidRPr="00C9208B">
        <w:rPr>
          <w:rFonts w:ascii="Times New Roman" w:hAnsi="Times New Roman" w:cs="Times New Roman"/>
          <w:sz w:val="28"/>
          <w:szCs w:val="28"/>
        </w:rPr>
        <w:t>и юридических экспертов, обычно называемых юристами, имамами или муллами, которые претендуют на авторитет в религиозных вопросах. Но</w:t>
      </w:r>
      <w:r>
        <w:rPr>
          <w:rFonts w:ascii="Times New Roman" w:hAnsi="Times New Roman" w:cs="Times New Roman"/>
          <w:sz w:val="28"/>
          <w:szCs w:val="28"/>
        </w:rPr>
        <w:t>,</w:t>
      </w:r>
      <w:r w:rsidRPr="00C9208B">
        <w:rPr>
          <w:rFonts w:ascii="Times New Roman" w:hAnsi="Times New Roman" w:cs="Times New Roman"/>
          <w:sz w:val="28"/>
          <w:szCs w:val="28"/>
        </w:rPr>
        <w:t xml:space="preserve"> особенно в суннитском исламе</w:t>
      </w:r>
      <w:r>
        <w:rPr>
          <w:rFonts w:ascii="Times New Roman" w:hAnsi="Times New Roman" w:cs="Times New Roman"/>
          <w:sz w:val="28"/>
          <w:szCs w:val="28"/>
        </w:rPr>
        <w:t>,</w:t>
      </w:r>
      <w:r w:rsidRPr="00C9208B">
        <w:rPr>
          <w:rFonts w:ascii="Times New Roman" w:hAnsi="Times New Roman" w:cs="Times New Roman"/>
          <w:sz w:val="28"/>
          <w:szCs w:val="28"/>
        </w:rPr>
        <w:t xml:space="preserve"> </w:t>
      </w:r>
      <w:r>
        <w:rPr>
          <w:rFonts w:ascii="Times New Roman" w:hAnsi="Times New Roman" w:cs="Times New Roman"/>
          <w:sz w:val="28"/>
          <w:szCs w:val="28"/>
        </w:rPr>
        <w:t>признание</w:t>
      </w:r>
      <w:r w:rsidRPr="00C9208B">
        <w:rPr>
          <w:rFonts w:ascii="Times New Roman" w:hAnsi="Times New Roman" w:cs="Times New Roman"/>
          <w:sz w:val="28"/>
          <w:szCs w:val="28"/>
        </w:rPr>
        <w:t xml:space="preserve"> этих экспертов зависит исключительно от доверия или личного уважения к </w:t>
      </w:r>
      <w:r>
        <w:rPr>
          <w:rFonts w:ascii="Times New Roman" w:hAnsi="Times New Roman" w:cs="Times New Roman"/>
          <w:sz w:val="28"/>
          <w:szCs w:val="28"/>
        </w:rPr>
        <w:t xml:space="preserve">их </w:t>
      </w:r>
      <w:r w:rsidRPr="00C9208B">
        <w:rPr>
          <w:rFonts w:ascii="Times New Roman" w:hAnsi="Times New Roman" w:cs="Times New Roman"/>
          <w:sz w:val="28"/>
          <w:szCs w:val="28"/>
        </w:rPr>
        <w:t>мнениям и оценкам. Ни один религиозный деятель не может утверждать, что обладает священным авторитетом, независимо от опыта и знаний</w:t>
      </w:r>
      <w:r>
        <w:rPr>
          <w:rFonts w:ascii="Times New Roman" w:hAnsi="Times New Roman" w:cs="Times New Roman"/>
          <w:sz w:val="28"/>
          <w:szCs w:val="28"/>
        </w:rPr>
        <w:t>, так как последним Божиим пророком объявляется Мухаммед</w:t>
      </w:r>
      <w:r>
        <w:rPr>
          <w:rStyle w:val="a9"/>
          <w:rFonts w:ascii="Times New Roman" w:hAnsi="Times New Roman" w:cs="Times New Roman"/>
          <w:sz w:val="28"/>
          <w:szCs w:val="28"/>
        </w:rPr>
        <w:footnoteReference w:id="11"/>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По сути, в дополнение к учениям Корана и Пророка люди также должны полагаться на свои собственные способности, чтобы следовать истинному нравственному пути. Кроме того, согласно Корану, люди не могут </w:t>
      </w:r>
      <w:r>
        <w:rPr>
          <w:rFonts w:ascii="Times New Roman" w:hAnsi="Times New Roman" w:cs="Times New Roman"/>
          <w:sz w:val="28"/>
          <w:szCs w:val="28"/>
        </w:rPr>
        <w:t>использовать</w:t>
      </w:r>
      <w:r w:rsidRPr="00C9208B">
        <w:rPr>
          <w:rFonts w:ascii="Times New Roman" w:hAnsi="Times New Roman" w:cs="Times New Roman"/>
          <w:sz w:val="28"/>
          <w:szCs w:val="28"/>
        </w:rPr>
        <w:t xml:space="preserve"> обычаи или учения своих предков как предлог</w:t>
      </w:r>
      <w:r>
        <w:rPr>
          <w:rFonts w:ascii="Times New Roman" w:hAnsi="Times New Roman" w:cs="Times New Roman"/>
          <w:sz w:val="28"/>
          <w:szCs w:val="28"/>
        </w:rPr>
        <w:t xml:space="preserve"> во избежание </w:t>
      </w:r>
      <w:r w:rsidRPr="00C9208B">
        <w:rPr>
          <w:rFonts w:ascii="Times New Roman" w:hAnsi="Times New Roman" w:cs="Times New Roman"/>
          <w:sz w:val="28"/>
          <w:szCs w:val="28"/>
        </w:rPr>
        <w:t>правильн</w:t>
      </w:r>
      <w:r>
        <w:rPr>
          <w:rFonts w:ascii="Times New Roman" w:hAnsi="Times New Roman" w:cs="Times New Roman"/>
          <w:sz w:val="28"/>
          <w:szCs w:val="28"/>
        </w:rPr>
        <w:t>ого</w:t>
      </w:r>
      <w:r w:rsidRPr="00C9208B">
        <w:rPr>
          <w:rFonts w:ascii="Times New Roman" w:hAnsi="Times New Roman" w:cs="Times New Roman"/>
          <w:sz w:val="28"/>
          <w:szCs w:val="28"/>
        </w:rPr>
        <w:t xml:space="preserve"> пут</w:t>
      </w:r>
      <w:r>
        <w:rPr>
          <w:rFonts w:ascii="Times New Roman" w:hAnsi="Times New Roman" w:cs="Times New Roman"/>
          <w:sz w:val="28"/>
          <w:szCs w:val="28"/>
        </w:rPr>
        <w:t>и</w:t>
      </w:r>
      <w:r w:rsidRPr="00C9208B">
        <w:rPr>
          <w:rFonts w:ascii="Times New Roman" w:hAnsi="Times New Roman" w:cs="Times New Roman"/>
          <w:sz w:val="28"/>
          <w:szCs w:val="28"/>
        </w:rPr>
        <w:t xml:space="preserve"> и</w:t>
      </w:r>
      <w:r>
        <w:rPr>
          <w:rFonts w:ascii="Times New Roman" w:hAnsi="Times New Roman" w:cs="Times New Roman"/>
          <w:sz w:val="28"/>
          <w:szCs w:val="28"/>
        </w:rPr>
        <w:t>ли</w:t>
      </w:r>
      <w:r w:rsidRPr="00C9208B">
        <w:rPr>
          <w:rFonts w:ascii="Times New Roman" w:hAnsi="Times New Roman" w:cs="Times New Roman"/>
          <w:sz w:val="28"/>
          <w:szCs w:val="28"/>
        </w:rPr>
        <w:t xml:space="preserve"> личной ответственности. У них нет причин подчиняться приказам своего начальства или слепо придерживаться социальных обычаев или унаследованных религиозных верований.</w:t>
      </w:r>
    </w:p>
    <w:p w14:paraId="6258AA87" w14:textId="77777777" w:rsidR="005703E2" w:rsidRPr="00E91F75" w:rsidRDefault="005703E2" w:rsidP="005703E2">
      <w:pPr>
        <w:spacing w:line="360" w:lineRule="auto"/>
        <w:ind w:firstLine="720"/>
        <w:jc w:val="both"/>
        <w:rPr>
          <w:rFonts w:ascii="Times New Roman" w:hAnsi="Times New Roman" w:cs="Times New Roman"/>
          <w:strike/>
          <w:sz w:val="28"/>
          <w:szCs w:val="28"/>
        </w:rPr>
      </w:pPr>
      <w:r w:rsidRPr="00C9208B">
        <w:rPr>
          <w:rFonts w:ascii="Times New Roman" w:hAnsi="Times New Roman" w:cs="Times New Roman"/>
          <w:sz w:val="28"/>
          <w:szCs w:val="28"/>
        </w:rPr>
        <w:t xml:space="preserve">Это </w:t>
      </w:r>
      <w:r>
        <w:rPr>
          <w:rFonts w:ascii="Times New Roman" w:hAnsi="Times New Roman" w:cs="Times New Roman"/>
          <w:sz w:val="28"/>
          <w:szCs w:val="28"/>
        </w:rPr>
        <w:t xml:space="preserve">вовсе </w:t>
      </w:r>
      <w:r w:rsidRPr="00C9208B">
        <w:rPr>
          <w:rFonts w:ascii="Times New Roman" w:hAnsi="Times New Roman" w:cs="Times New Roman"/>
          <w:sz w:val="28"/>
          <w:szCs w:val="28"/>
        </w:rPr>
        <w:t xml:space="preserve">не означает, что положения исламского права должны быть интуитивно </w:t>
      </w:r>
      <w:r>
        <w:rPr>
          <w:rFonts w:ascii="Times New Roman" w:hAnsi="Times New Roman" w:cs="Times New Roman"/>
          <w:sz w:val="28"/>
          <w:szCs w:val="28"/>
        </w:rPr>
        <w:t>познаваемы</w:t>
      </w:r>
      <w:r w:rsidRPr="00C9208B">
        <w:rPr>
          <w:rFonts w:ascii="Times New Roman" w:hAnsi="Times New Roman" w:cs="Times New Roman"/>
          <w:sz w:val="28"/>
          <w:szCs w:val="28"/>
        </w:rPr>
        <w:t xml:space="preserve"> или что любой человек, тщеславно полагающий, что разбирается в</w:t>
      </w:r>
      <w:r>
        <w:rPr>
          <w:rFonts w:ascii="Times New Roman" w:hAnsi="Times New Roman" w:cs="Times New Roman"/>
          <w:sz w:val="28"/>
          <w:szCs w:val="28"/>
        </w:rPr>
        <w:t xml:space="preserve"> исламской</w:t>
      </w:r>
      <w:r w:rsidRPr="00C9208B">
        <w:rPr>
          <w:rFonts w:ascii="Times New Roman" w:hAnsi="Times New Roman" w:cs="Times New Roman"/>
          <w:sz w:val="28"/>
          <w:szCs w:val="28"/>
        </w:rPr>
        <w:t xml:space="preserve"> юриспруденции, может детально толковать закон. Мы лишь устанавливаем связь между индивидуальностью и праведным путем как объективной реальностью.</w:t>
      </w:r>
      <w:r>
        <w:rPr>
          <w:rFonts w:ascii="Times New Roman" w:hAnsi="Times New Roman" w:cs="Times New Roman"/>
          <w:sz w:val="28"/>
          <w:szCs w:val="28"/>
        </w:rPr>
        <w:t xml:space="preserve"> </w:t>
      </w:r>
      <w:r w:rsidRPr="00C9208B">
        <w:rPr>
          <w:rFonts w:ascii="Times New Roman" w:hAnsi="Times New Roman" w:cs="Times New Roman"/>
          <w:sz w:val="28"/>
          <w:szCs w:val="28"/>
        </w:rPr>
        <w:t>Другими словами, мы говорим об основных этических принципах</w:t>
      </w:r>
      <w:r>
        <w:rPr>
          <w:rFonts w:ascii="Times New Roman" w:hAnsi="Times New Roman" w:cs="Times New Roman"/>
          <w:sz w:val="28"/>
          <w:szCs w:val="28"/>
        </w:rPr>
        <w:t xml:space="preserve"> и </w:t>
      </w:r>
      <w:r w:rsidRPr="00C9208B">
        <w:rPr>
          <w:rFonts w:ascii="Times New Roman" w:hAnsi="Times New Roman" w:cs="Times New Roman"/>
          <w:sz w:val="28"/>
          <w:szCs w:val="28"/>
        </w:rPr>
        <w:t xml:space="preserve">ответственности людей </w:t>
      </w:r>
      <w:r w:rsidRPr="005F03D9">
        <w:rPr>
          <w:rFonts w:ascii="Times New Roman" w:hAnsi="Times New Roman" w:cs="Times New Roman"/>
          <w:color w:val="000000" w:themeColor="text1"/>
          <w:sz w:val="28"/>
          <w:szCs w:val="28"/>
        </w:rPr>
        <w:t xml:space="preserve">за выбор </w:t>
      </w:r>
      <w:r w:rsidRPr="00C9208B">
        <w:rPr>
          <w:rFonts w:ascii="Times New Roman" w:hAnsi="Times New Roman" w:cs="Times New Roman"/>
          <w:sz w:val="28"/>
          <w:szCs w:val="28"/>
        </w:rPr>
        <w:t>образ</w:t>
      </w:r>
      <w:r>
        <w:rPr>
          <w:rFonts w:ascii="Times New Roman" w:hAnsi="Times New Roman" w:cs="Times New Roman"/>
          <w:sz w:val="28"/>
          <w:szCs w:val="28"/>
        </w:rPr>
        <w:t>а</w:t>
      </w:r>
      <w:r w:rsidRPr="00C9208B">
        <w:rPr>
          <w:rFonts w:ascii="Times New Roman" w:hAnsi="Times New Roman" w:cs="Times New Roman"/>
          <w:sz w:val="28"/>
          <w:szCs w:val="28"/>
        </w:rPr>
        <w:t xml:space="preserve"> жизни</w:t>
      </w:r>
      <w:r>
        <w:rPr>
          <w:rFonts w:ascii="Times New Roman" w:hAnsi="Times New Roman" w:cs="Times New Roman"/>
          <w:sz w:val="28"/>
          <w:szCs w:val="28"/>
        </w:rPr>
        <w:t xml:space="preserve"> с учетом положений Корана, согласно которым</w:t>
      </w:r>
      <w:r w:rsidRPr="00C9208B">
        <w:rPr>
          <w:rFonts w:ascii="Times New Roman" w:hAnsi="Times New Roman" w:cs="Times New Roman"/>
          <w:sz w:val="28"/>
          <w:szCs w:val="28"/>
        </w:rPr>
        <w:t xml:space="preserve"> нельзя </w:t>
      </w:r>
      <w:r w:rsidRPr="005F03D9">
        <w:rPr>
          <w:rFonts w:ascii="Times New Roman" w:hAnsi="Times New Roman" w:cs="Times New Roman"/>
          <w:color w:val="000000" w:themeColor="text1"/>
          <w:sz w:val="28"/>
          <w:szCs w:val="28"/>
        </w:rPr>
        <w:t xml:space="preserve">обосновывать свои аморальные поступки чужим пренебрежением к нормам морали. </w:t>
      </w:r>
    </w:p>
    <w:p w14:paraId="28D8BDA3" w14:textId="465FFFF9" w:rsidR="001647D3" w:rsidRPr="00C9208B" w:rsidRDefault="001647D3" w:rsidP="001647D3">
      <w:pPr>
        <w:spacing w:line="360" w:lineRule="auto"/>
        <w:ind w:firstLine="720"/>
        <w:jc w:val="both"/>
        <w:rPr>
          <w:rFonts w:ascii="Times New Roman" w:hAnsi="Times New Roman" w:cs="Times New Roman"/>
          <w:sz w:val="28"/>
          <w:szCs w:val="28"/>
        </w:rPr>
      </w:pPr>
      <w:bookmarkStart w:id="4" w:name="_Hlk99627403"/>
      <w:bookmarkEnd w:id="3"/>
      <w:r w:rsidRPr="00C9208B">
        <w:rPr>
          <w:rFonts w:ascii="Times New Roman" w:hAnsi="Times New Roman" w:cs="Times New Roman"/>
          <w:sz w:val="28"/>
          <w:szCs w:val="28"/>
        </w:rPr>
        <w:t xml:space="preserve">Крайне важно различать </w:t>
      </w:r>
      <w:r>
        <w:rPr>
          <w:rFonts w:ascii="Times New Roman" w:hAnsi="Times New Roman" w:cs="Times New Roman"/>
          <w:sz w:val="28"/>
          <w:szCs w:val="28"/>
        </w:rPr>
        <w:t>виды ответственности в исламе</w:t>
      </w:r>
      <w:r>
        <w:rPr>
          <w:rStyle w:val="a9"/>
          <w:rFonts w:ascii="Times New Roman" w:hAnsi="Times New Roman" w:cs="Times New Roman"/>
          <w:sz w:val="28"/>
          <w:szCs w:val="28"/>
        </w:rPr>
        <w:footnoteReference w:id="12"/>
      </w:r>
      <w:r w:rsidRPr="00C9208B">
        <w:rPr>
          <w:rFonts w:ascii="Times New Roman" w:hAnsi="Times New Roman" w:cs="Times New Roman"/>
          <w:sz w:val="28"/>
          <w:szCs w:val="28"/>
        </w:rPr>
        <w:t>. Каждый мусульманин имеет моральное обязательство искать и признавать праведное поведение или объективные моральные принципы, которые неотделимы от Самого Бога.</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Коран описывает </w:t>
      </w:r>
      <w:r>
        <w:rPr>
          <w:rFonts w:ascii="Times New Roman" w:hAnsi="Times New Roman" w:cs="Times New Roman"/>
          <w:sz w:val="28"/>
          <w:szCs w:val="28"/>
        </w:rPr>
        <w:t>следование</w:t>
      </w:r>
      <w:r w:rsidRPr="00C9208B">
        <w:rPr>
          <w:rFonts w:ascii="Times New Roman" w:hAnsi="Times New Roman" w:cs="Times New Roman"/>
          <w:sz w:val="28"/>
          <w:szCs w:val="28"/>
        </w:rPr>
        <w:t xml:space="preserve"> пути, который включает веру в Бога, </w:t>
      </w:r>
      <w:r>
        <w:rPr>
          <w:rFonts w:ascii="Times New Roman" w:hAnsi="Times New Roman" w:cs="Times New Roman"/>
          <w:sz w:val="28"/>
          <w:szCs w:val="28"/>
        </w:rPr>
        <w:t xml:space="preserve">как </w:t>
      </w:r>
      <w:r w:rsidRPr="00C9208B">
        <w:rPr>
          <w:rFonts w:ascii="Times New Roman" w:hAnsi="Times New Roman" w:cs="Times New Roman"/>
          <w:sz w:val="28"/>
          <w:szCs w:val="28"/>
        </w:rPr>
        <w:t>действие, основанное на рациональном знании или здравом смысле</w:t>
      </w:r>
      <w:r>
        <w:rPr>
          <w:rFonts w:ascii="Times New Roman" w:hAnsi="Times New Roman" w:cs="Times New Roman"/>
          <w:sz w:val="28"/>
          <w:szCs w:val="28"/>
        </w:rPr>
        <w:t xml:space="preserve">, указывая, </w:t>
      </w:r>
      <w:r w:rsidRPr="005F03D9">
        <w:rPr>
          <w:rFonts w:ascii="Times New Roman" w:hAnsi="Times New Roman" w:cs="Times New Roman"/>
          <w:color w:val="000000" w:themeColor="text1"/>
          <w:sz w:val="28"/>
          <w:szCs w:val="28"/>
        </w:rPr>
        <w:t xml:space="preserve">что это </w:t>
      </w:r>
      <w:r>
        <w:rPr>
          <w:rFonts w:ascii="Times New Roman" w:hAnsi="Times New Roman" w:cs="Times New Roman"/>
          <w:sz w:val="28"/>
          <w:szCs w:val="28"/>
        </w:rPr>
        <w:t xml:space="preserve">– </w:t>
      </w:r>
      <w:r w:rsidRPr="00C9208B">
        <w:rPr>
          <w:rFonts w:ascii="Times New Roman" w:hAnsi="Times New Roman" w:cs="Times New Roman"/>
          <w:sz w:val="28"/>
          <w:szCs w:val="28"/>
        </w:rPr>
        <w:t>книг</w:t>
      </w:r>
      <w:r>
        <w:rPr>
          <w:rFonts w:ascii="Times New Roman" w:hAnsi="Times New Roman" w:cs="Times New Roman"/>
          <w:sz w:val="28"/>
          <w:szCs w:val="28"/>
        </w:rPr>
        <w:t xml:space="preserve">а памяти, а ее </w:t>
      </w:r>
      <w:r w:rsidRPr="00C9208B">
        <w:rPr>
          <w:rFonts w:ascii="Times New Roman" w:hAnsi="Times New Roman" w:cs="Times New Roman"/>
          <w:sz w:val="28"/>
          <w:szCs w:val="28"/>
        </w:rPr>
        <w:t>важнейш</w:t>
      </w:r>
      <w:r>
        <w:rPr>
          <w:rFonts w:ascii="Times New Roman" w:hAnsi="Times New Roman" w:cs="Times New Roman"/>
          <w:sz w:val="28"/>
          <w:szCs w:val="28"/>
        </w:rPr>
        <w:t>ая</w:t>
      </w:r>
      <w:r w:rsidRPr="00C9208B">
        <w:rPr>
          <w:rFonts w:ascii="Times New Roman" w:hAnsi="Times New Roman" w:cs="Times New Roman"/>
          <w:sz w:val="28"/>
          <w:szCs w:val="28"/>
        </w:rPr>
        <w:t xml:space="preserve"> функци</w:t>
      </w:r>
      <w:r>
        <w:rPr>
          <w:rFonts w:ascii="Times New Roman" w:hAnsi="Times New Roman" w:cs="Times New Roman"/>
          <w:sz w:val="28"/>
          <w:szCs w:val="28"/>
        </w:rPr>
        <w:t>я –</w:t>
      </w:r>
      <w:r w:rsidRPr="00C9208B">
        <w:rPr>
          <w:rFonts w:ascii="Times New Roman" w:hAnsi="Times New Roman" w:cs="Times New Roman"/>
          <w:sz w:val="28"/>
          <w:szCs w:val="28"/>
        </w:rPr>
        <w:t xml:space="preserve"> напоминание людям о божественной реальности, которая включает в себя существование Бога и все, что это существование означает.</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Коран неоднократно заявляет, что инструментами познания или осознания истины являются </w:t>
      </w:r>
      <w:r>
        <w:rPr>
          <w:rFonts w:ascii="Times New Roman" w:hAnsi="Times New Roman" w:cs="Times New Roman"/>
          <w:sz w:val="28"/>
          <w:szCs w:val="28"/>
        </w:rPr>
        <w:t>з</w:t>
      </w:r>
      <w:r w:rsidRPr="00C9208B">
        <w:rPr>
          <w:rFonts w:ascii="Times New Roman" w:hAnsi="Times New Roman" w:cs="Times New Roman"/>
          <w:sz w:val="28"/>
          <w:szCs w:val="28"/>
        </w:rPr>
        <w:t xml:space="preserve">икр (поминание Аллаха) и фикр (размышление), которые служат </w:t>
      </w:r>
      <w:r>
        <w:rPr>
          <w:rFonts w:ascii="Times New Roman" w:hAnsi="Times New Roman" w:cs="Times New Roman"/>
          <w:sz w:val="28"/>
          <w:szCs w:val="28"/>
        </w:rPr>
        <w:t>«</w:t>
      </w:r>
      <w:r w:rsidRPr="00C9208B">
        <w:rPr>
          <w:rFonts w:ascii="Times New Roman" w:hAnsi="Times New Roman" w:cs="Times New Roman"/>
          <w:sz w:val="28"/>
          <w:szCs w:val="28"/>
        </w:rPr>
        <w:t>крыльями для полета к Аллаху</w:t>
      </w:r>
      <w:r>
        <w:rPr>
          <w:rFonts w:ascii="Times New Roman" w:hAnsi="Times New Roman" w:cs="Times New Roman"/>
          <w:sz w:val="28"/>
          <w:szCs w:val="28"/>
        </w:rPr>
        <w:t>»</w:t>
      </w:r>
      <w:r w:rsidRPr="00C9208B">
        <w:rPr>
          <w:rFonts w:ascii="Times New Roman" w:hAnsi="Times New Roman" w:cs="Times New Roman"/>
          <w:sz w:val="28"/>
          <w:szCs w:val="28"/>
        </w:rPr>
        <w:t>. В этом случае истина — это божественность, а божественность — это истина, но признание божественности требует признания связанных с ней ценностей, таких как справедливость, честность, сострадание, милосердие и доброта</w:t>
      </w:r>
      <w:r>
        <w:rPr>
          <w:rStyle w:val="a9"/>
          <w:rFonts w:ascii="Times New Roman" w:hAnsi="Times New Roman" w:cs="Times New Roman"/>
          <w:sz w:val="28"/>
          <w:szCs w:val="28"/>
        </w:rPr>
        <w:footnoteReference w:id="13"/>
      </w:r>
      <w:r w:rsidRPr="00C9208B">
        <w:rPr>
          <w:rFonts w:ascii="Times New Roman" w:hAnsi="Times New Roman" w:cs="Times New Roman"/>
          <w:sz w:val="28"/>
          <w:szCs w:val="28"/>
        </w:rPr>
        <w:t>.</w:t>
      </w:r>
      <w:r>
        <w:rPr>
          <w:rFonts w:ascii="Times New Roman" w:hAnsi="Times New Roman" w:cs="Times New Roman"/>
          <w:sz w:val="28"/>
          <w:szCs w:val="28"/>
        </w:rPr>
        <w:t xml:space="preserve"> </w:t>
      </w:r>
      <w:r w:rsidRPr="00C9208B">
        <w:rPr>
          <w:rFonts w:ascii="Times New Roman" w:hAnsi="Times New Roman" w:cs="Times New Roman"/>
          <w:sz w:val="28"/>
          <w:szCs w:val="28"/>
        </w:rPr>
        <w:t>Как сказал Аль-Рагиб аль-Исфахани (ум. 502/1108), долг делать добро синонимичен долгу принимать добродетели Бога.</w:t>
      </w:r>
    </w:p>
    <w:p w14:paraId="1DEFECE9" w14:textId="79F2B668" w:rsidR="001647D3" w:rsidRPr="00C9208B" w:rsidRDefault="001647D3" w:rsidP="001647D3">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Создавая людей, Бог привил им интуитивн</w:t>
      </w:r>
      <w:r w:rsidR="00773EDA">
        <w:rPr>
          <w:rFonts w:ascii="Times New Roman" w:hAnsi="Times New Roman" w:cs="Times New Roman"/>
          <w:sz w:val="28"/>
          <w:szCs w:val="28"/>
        </w:rPr>
        <w:t>ое</w:t>
      </w:r>
      <w:r w:rsidRPr="00C9208B">
        <w:rPr>
          <w:rFonts w:ascii="Times New Roman" w:hAnsi="Times New Roman" w:cs="Times New Roman"/>
          <w:sz w:val="28"/>
          <w:szCs w:val="28"/>
        </w:rPr>
        <w:t xml:space="preserve"> </w:t>
      </w:r>
      <w:r>
        <w:rPr>
          <w:rFonts w:ascii="Times New Roman" w:hAnsi="Times New Roman" w:cs="Times New Roman"/>
          <w:sz w:val="28"/>
          <w:szCs w:val="28"/>
        </w:rPr>
        <w:t>ощущение</w:t>
      </w:r>
      <w:r w:rsidRPr="00C9208B">
        <w:rPr>
          <w:rFonts w:ascii="Times New Roman" w:hAnsi="Times New Roman" w:cs="Times New Roman"/>
          <w:sz w:val="28"/>
          <w:szCs w:val="28"/>
        </w:rPr>
        <w:t xml:space="preserve"> пути праведности: «Обрати свой лик к религии, как ханиф. Таково врожденное качество, с которым Аллах сотворил людей. Творение Аллаха не подлежит изменению. Такова правая вера, но большинство людей не знают этого.»</w:t>
      </w:r>
      <w:r>
        <w:rPr>
          <w:rFonts w:ascii="Times New Roman" w:hAnsi="Times New Roman" w:cs="Times New Roman"/>
          <w:sz w:val="28"/>
          <w:szCs w:val="28"/>
        </w:rPr>
        <w:t xml:space="preserve"> </w:t>
      </w:r>
      <w:r w:rsidRPr="00C9208B">
        <w:rPr>
          <w:rFonts w:ascii="Times New Roman" w:hAnsi="Times New Roman" w:cs="Times New Roman"/>
          <w:sz w:val="28"/>
          <w:szCs w:val="28"/>
        </w:rPr>
        <w:t>(Коран</w:t>
      </w:r>
      <w:r>
        <w:rPr>
          <w:rFonts w:ascii="Times New Roman" w:hAnsi="Times New Roman" w:cs="Times New Roman"/>
          <w:sz w:val="28"/>
          <w:szCs w:val="28"/>
        </w:rPr>
        <w:t xml:space="preserve"> </w:t>
      </w:r>
      <w:r w:rsidRPr="00C9208B">
        <w:rPr>
          <w:rFonts w:ascii="Times New Roman" w:hAnsi="Times New Roman" w:cs="Times New Roman"/>
          <w:sz w:val="28"/>
          <w:szCs w:val="28"/>
        </w:rPr>
        <w:t>30:30). Пр</w:t>
      </w:r>
      <w:r>
        <w:rPr>
          <w:rFonts w:ascii="Times New Roman" w:hAnsi="Times New Roman" w:cs="Times New Roman"/>
          <w:sz w:val="28"/>
          <w:szCs w:val="28"/>
        </w:rPr>
        <w:t>ямой</w:t>
      </w:r>
      <w:r w:rsidRPr="00C9208B">
        <w:rPr>
          <w:rFonts w:ascii="Times New Roman" w:hAnsi="Times New Roman" w:cs="Times New Roman"/>
          <w:sz w:val="28"/>
          <w:szCs w:val="28"/>
        </w:rPr>
        <w:t xml:space="preserve"> путь к божественности коренится в человеческой природе, естественной интуиции, вплетенной в структуру человеческого сознания, которая помогает людям различать божественное и хорошее, а также нечестивое и плохое.</w:t>
      </w:r>
      <w:r>
        <w:rPr>
          <w:rFonts w:ascii="Times New Roman" w:hAnsi="Times New Roman" w:cs="Times New Roman"/>
          <w:sz w:val="28"/>
          <w:szCs w:val="28"/>
        </w:rPr>
        <w:t xml:space="preserve"> </w:t>
      </w:r>
      <w:r w:rsidRPr="00C9208B">
        <w:rPr>
          <w:rFonts w:ascii="Times New Roman" w:hAnsi="Times New Roman" w:cs="Times New Roman"/>
          <w:sz w:val="28"/>
          <w:szCs w:val="28"/>
        </w:rPr>
        <w:t>(Коран 30:30)</w:t>
      </w:r>
    </w:p>
    <w:p w14:paraId="18606031" w14:textId="77777777" w:rsidR="001647D3" w:rsidRPr="00C9208B" w:rsidRDefault="001647D3" w:rsidP="001647D3">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Коран </w:t>
      </w:r>
      <w:r>
        <w:rPr>
          <w:rFonts w:ascii="Times New Roman" w:hAnsi="Times New Roman" w:cs="Times New Roman"/>
          <w:sz w:val="28"/>
          <w:szCs w:val="28"/>
        </w:rPr>
        <w:t>п</w:t>
      </w:r>
      <w:r w:rsidRPr="00C9208B">
        <w:rPr>
          <w:rFonts w:ascii="Times New Roman" w:hAnsi="Times New Roman" w:cs="Times New Roman"/>
          <w:sz w:val="28"/>
          <w:szCs w:val="28"/>
        </w:rPr>
        <w:t>обужда</w:t>
      </w:r>
      <w:r>
        <w:rPr>
          <w:rFonts w:ascii="Times New Roman" w:hAnsi="Times New Roman" w:cs="Times New Roman"/>
          <w:sz w:val="28"/>
          <w:szCs w:val="28"/>
        </w:rPr>
        <w:t>ет</w:t>
      </w:r>
      <w:r w:rsidRPr="00C9208B">
        <w:rPr>
          <w:rFonts w:ascii="Times New Roman" w:hAnsi="Times New Roman" w:cs="Times New Roman"/>
          <w:sz w:val="28"/>
          <w:szCs w:val="28"/>
        </w:rPr>
        <w:t xml:space="preserve"> людей </w:t>
      </w:r>
      <w:r>
        <w:rPr>
          <w:rFonts w:ascii="Times New Roman" w:hAnsi="Times New Roman" w:cs="Times New Roman"/>
          <w:sz w:val="28"/>
          <w:szCs w:val="28"/>
        </w:rPr>
        <w:t xml:space="preserve">на </w:t>
      </w:r>
      <w:r w:rsidRPr="00C9208B">
        <w:rPr>
          <w:rFonts w:ascii="Times New Roman" w:hAnsi="Times New Roman" w:cs="Times New Roman"/>
          <w:sz w:val="28"/>
          <w:szCs w:val="28"/>
        </w:rPr>
        <w:t>размышл</w:t>
      </w:r>
      <w:r>
        <w:rPr>
          <w:rFonts w:ascii="Times New Roman" w:hAnsi="Times New Roman" w:cs="Times New Roman"/>
          <w:sz w:val="28"/>
          <w:szCs w:val="28"/>
        </w:rPr>
        <w:t>ение</w:t>
      </w:r>
      <w:r w:rsidRPr="00C9208B">
        <w:rPr>
          <w:rFonts w:ascii="Times New Roman" w:hAnsi="Times New Roman" w:cs="Times New Roman"/>
          <w:sz w:val="28"/>
          <w:szCs w:val="28"/>
        </w:rPr>
        <w:t xml:space="preserve">, </w:t>
      </w:r>
      <w:r>
        <w:rPr>
          <w:rFonts w:ascii="Times New Roman" w:hAnsi="Times New Roman" w:cs="Times New Roman"/>
          <w:sz w:val="28"/>
          <w:szCs w:val="28"/>
        </w:rPr>
        <w:t>в результате которого можно</w:t>
      </w:r>
      <w:r w:rsidRPr="00C9208B">
        <w:rPr>
          <w:rFonts w:ascii="Times New Roman" w:hAnsi="Times New Roman" w:cs="Times New Roman"/>
          <w:sz w:val="28"/>
          <w:szCs w:val="28"/>
        </w:rPr>
        <w:t xml:space="preserve"> познать истину о Боге и путь Бога. И высказывание Посланника Бога подтверждает необходимость </w:t>
      </w:r>
      <w:r>
        <w:rPr>
          <w:rFonts w:ascii="Times New Roman" w:hAnsi="Times New Roman" w:cs="Times New Roman"/>
          <w:sz w:val="28"/>
          <w:szCs w:val="28"/>
        </w:rPr>
        <w:t>этого</w:t>
      </w:r>
      <w:r w:rsidRPr="00C9208B">
        <w:rPr>
          <w:rFonts w:ascii="Times New Roman" w:hAnsi="Times New Roman" w:cs="Times New Roman"/>
          <w:sz w:val="28"/>
          <w:szCs w:val="28"/>
        </w:rPr>
        <w:t xml:space="preserve">: «Размышление в течение одного часа лучше, чем поклонение в течение одного года» </w:t>
      </w:r>
      <w:r>
        <w:rPr>
          <w:rFonts w:ascii="Times New Roman" w:hAnsi="Times New Roman" w:cs="Times New Roman"/>
          <w:sz w:val="28"/>
          <w:szCs w:val="28"/>
        </w:rPr>
        <w:t xml:space="preserve">(передал Самарканди). </w:t>
      </w:r>
      <w:r w:rsidRPr="00C9208B">
        <w:rPr>
          <w:rFonts w:ascii="Times New Roman" w:hAnsi="Times New Roman" w:cs="Times New Roman"/>
          <w:sz w:val="28"/>
          <w:szCs w:val="28"/>
        </w:rPr>
        <w:t>Основные моральные принципы, ведущие к праведному пути, открываются человеку через акт прилежного воспоминания и созерцательно</w:t>
      </w:r>
      <w:r>
        <w:rPr>
          <w:rFonts w:ascii="Times New Roman" w:hAnsi="Times New Roman" w:cs="Times New Roman"/>
          <w:sz w:val="28"/>
          <w:szCs w:val="28"/>
        </w:rPr>
        <w:t>го</w:t>
      </w:r>
      <w:r w:rsidRPr="00C9208B">
        <w:rPr>
          <w:rFonts w:ascii="Times New Roman" w:hAnsi="Times New Roman" w:cs="Times New Roman"/>
          <w:sz w:val="28"/>
          <w:szCs w:val="28"/>
        </w:rPr>
        <w:t xml:space="preserve"> поведени</w:t>
      </w:r>
      <w:r>
        <w:rPr>
          <w:rFonts w:ascii="Times New Roman" w:hAnsi="Times New Roman" w:cs="Times New Roman"/>
          <w:sz w:val="28"/>
          <w:szCs w:val="28"/>
        </w:rPr>
        <w:t>я</w:t>
      </w:r>
      <w:r w:rsidRPr="00C9208B">
        <w:rPr>
          <w:rFonts w:ascii="Times New Roman" w:hAnsi="Times New Roman" w:cs="Times New Roman"/>
          <w:sz w:val="28"/>
          <w:szCs w:val="28"/>
        </w:rPr>
        <w:t xml:space="preserve">, а также искреннюю готовность открыться критике и принять ее. </w:t>
      </w:r>
      <w:r w:rsidRPr="00F06BE8">
        <w:rPr>
          <w:rFonts w:ascii="Times New Roman" w:hAnsi="Times New Roman" w:cs="Times New Roman"/>
          <w:sz w:val="28"/>
          <w:szCs w:val="28"/>
        </w:rPr>
        <w:t>Возможно</w:t>
      </w:r>
      <w:r w:rsidRPr="00C9208B">
        <w:rPr>
          <w:rFonts w:ascii="Times New Roman" w:hAnsi="Times New Roman" w:cs="Times New Roman"/>
          <w:sz w:val="28"/>
          <w:szCs w:val="28"/>
        </w:rPr>
        <w:t xml:space="preserve"> такое, что человек не следует праведному пути</w:t>
      </w:r>
      <w:r>
        <w:rPr>
          <w:rFonts w:ascii="Times New Roman" w:hAnsi="Times New Roman" w:cs="Times New Roman"/>
          <w:sz w:val="28"/>
          <w:szCs w:val="28"/>
        </w:rPr>
        <w:t xml:space="preserve"> в полной мере</w:t>
      </w:r>
      <w:r w:rsidRPr="00C9208B">
        <w:rPr>
          <w:rFonts w:ascii="Times New Roman" w:hAnsi="Times New Roman" w:cs="Times New Roman"/>
          <w:sz w:val="28"/>
          <w:szCs w:val="28"/>
        </w:rPr>
        <w:t xml:space="preserve">, а уделяет внимание лишь частям, например, стараясь вести себя конвенционально прилежно, но тем или иным образом игнорируя требования справедливости. Но самое главное, человек может искать моральные и этические принципы, не </w:t>
      </w:r>
      <w:r>
        <w:rPr>
          <w:rFonts w:ascii="Times New Roman" w:hAnsi="Times New Roman" w:cs="Times New Roman"/>
          <w:sz w:val="28"/>
          <w:szCs w:val="28"/>
        </w:rPr>
        <w:t>стремясь при этом прийти к</w:t>
      </w:r>
      <w:r w:rsidRPr="00C9208B">
        <w:rPr>
          <w:rFonts w:ascii="Times New Roman" w:hAnsi="Times New Roman" w:cs="Times New Roman"/>
          <w:sz w:val="28"/>
          <w:szCs w:val="28"/>
        </w:rPr>
        <w:t xml:space="preserve"> божественности. </w:t>
      </w:r>
      <w:r>
        <w:rPr>
          <w:rFonts w:ascii="Times New Roman" w:hAnsi="Times New Roman" w:cs="Times New Roman"/>
          <w:sz w:val="28"/>
          <w:szCs w:val="28"/>
        </w:rPr>
        <w:t>А к</w:t>
      </w:r>
      <w:r w:rsidRPr="00C9208B">
        <w:rPr>
          <w:rFonts w:ascii="Times New Roman" w:hAnsi="Times New Roman" w:cs="Times New Roman"/>
          <w:sz w:val="28"/>
          <w:szCs w:val="28"/>
        </w:rPr>
        <w:t xml:space="preserve">огда нет веры в Бога, совершенный праведный путь неполон и недостаточен. Коран утверждает, что, хотя многие элементы </w:t>
      </w:r>
      <w:r>
        <w:rPr>
          <w:rFonts w:ascii="Times New Roman" w:hAnsi="Times New Roman" w:cs="Times New Roman"/>
          <w:sz w:val="28"/>
          <w:szCs w:val="28"/>
        </w:rPr>
        <w:t>праведного</w:t>
      </w:r>
      <w:r w:rsidRPr="00C9208B">
        <w:rPr>
          <w:rFonts w:ascii="Times New Roman" w:hAnsi="Times New Roman" w:cs="Times New Roman"/>
          <w:sz w:val="28"/>
          <w:szCs w:val="28"/>
        </w:rPr>
        <w:t xml:space="preserve"> пути можно найти с помощью интуиции и рациональн</w:t>
      </w:r>
      <w:r>
        <w:rPr>
          <w:rFonts w:ascii="Times New Roman" w:hAnsi="Times New Roman" w:cs="Times New Roman"/>
          <w:sz w:val="28"/>
          <w:szCs w:val="28"/>
        </w:rPr>
        <w:t>ости</w:t>
      </w:r>
      <w:r w:rsidRPr="00C9208B">
        <w:rPr>
          <w:rFonts w:ascii="Times New Roman" w:hAnsi="Times New Roman" w:cs="Times New Roman"/>
          <w:sz w:val="28"/>
          <w:szCs w:val="28"/>
        </w:rPr>
        <w:t xml:space="preserve">, для </w:t>
      </w:r>
      <w:r>
        <w:rPr>
          <w:rFonts w:ascii="Times New Roman" w:hAnsi="Times New Roman" w:cs="Times New Roman"/>
          <w:sz w:val="28"/>
          <w:szCs w:val="28"/>
        </w:rPr>
        <w:t xml:space="preserve">его постижения в полной мере </w:t>
      </w:r>
      <w:r w:rsidRPr="00C9208B">
        <w:rPr>
          <w:rFonts w:ascii="Times New Roman" w:hAnsi="Times New Roman" w:cs="Times New Roman"/>
          <w:sz w:val="28"/>
          <w:szCs w:val="28"/>
        </w:rPr>
        <w:t xml:space="preserve">требуется </w:t>
      </w:r>
      <w:r>
        <w:rPr>
          <w:rFonts w:ascii="Times New Roman" w:hAnsi="Times New Roman" w:cs="Times New Roman"/>
          <w:sz w:val="28"/>
          <w:szCs w:val="28"/>
        </w:rPr>
        <w:t xml:space="preserve">гораздо </w:t>
      </w:r>
      <w:r w:rsidRPr="00C9208B">
        <w:rPr>
          <w:rFonts w:ascii="Times New Roman" w:hAnsi="Times New Roman" w:cs="Times New Roman"/>
          <w:sz w:val="28"/>
          <w:szCs w:val="28"/>
        </w:rPr>
        <w:t>больше</w:t>
      </w:r>
      <w:r>
        <w:rPr>
          <w:rFonts w:ascii="Times New Roman" w:hAnsi="Times New Roman" w:cs="Times New Roman"/>
          <w:sz w:val="28"/>
          <w:szCs w:val="28"/>
        </w:rPr>
        <w:t>е</w:t>
      </w:r>
      <w:r w:rsidRPr="00C9208B">
        <w:rPr>
          <w:rFonts w:ascii="Times New Roman" w:hAnsi="Times New Roman" w:cs="Times New Roman"/>
          <w:sz w:val="28"/>
          <w:szCs w:val="28"/>
        </w:rPr>
        <w:t>. Для этого нужна дополнительн</w:t>
      </w:r>
      <w:r>
        <w:rPr>
          <w:rFonts w:ascii="Times New Roman" w:hAnsi="Times New Roman" w:cs="Times New Roman"/>
          <w:sz w:val="28"/>
          <w:szCs w:val="28"/>
        </w:rPr>
        <w:t>ое условие</w:t>
      </w:r>
      <w:r w:rsidRPr="00C9208B">
        <w:rPr>
          <w:rFonts w:ascii="Times New Roman" w:hAnsi="Times New Roman" w:cs="Times New Roman"/>
          <w:sz w:val="28"/>
          <w:szCs w:val="28"/>
        </w:rPr>
        <w:t>: удача или божественная благодать. Чтобы достичь истинной мудрости, полностью понять баланс или то, как все элементы в одном месте образуют единое целое, требуются умственные и физические усилия и моральное усердие, что, в свою очередь, приводит к получению Божественной благодати, помога</w:t>
      </w:r>
      <w:r>
        <w:rPr>
          <w:rFonts w:ascii="Times New Roman" w:hAnsi="Times New Roman" w:cs="Times New Roman"/>
          <w:sz w:val="28"/>
          <w:szCs w:val="28"/>
        </w:rPr>
        <w:t xml:space="preserve">ющей </w:t>
      </w:r>
      <w:r w:rsidRPr="00C9208B">
        <w:rPr>
          <w:rFonts w:ascii="Times New Roman" w:hAnsi="Times New Roman" w:cs="Times New Roman"/>
          <w:sz w:val="28"/>
          <w:szCs w:val="28"/>
        </w:rPr>
        <w:t>душе приблизиться к истине.</w:t>
      </w:r>
    </w:p>
    <w:p w14:paraId="4456FE75" w14:textId="315A8A98" w:rsidR="001647D3" w:rsidRPr="00C9208B" w:rsidRDefault="001647D3" w:rsidP="001647D3">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Коран описывает божественность как чистый, непрерывный свет и утверждает, что те, кто отрицает существование Бога, духовно слепы</w:t>
      </w:r>
      <w:r>
        <w:rPr>
          <w:rStyle w:val="a9"/>
          <w:rFonts w:ascii="Times New Roman" w:hAnsi="Times New Roman" w:cs="Times New Roman"/>
          <w:sz w:val="28"/>
          <w:szCs w:val="28"/>
        </w:rPr>
        <w:footnoteReference w:id="14"/>
      </w:r>
      <w:r w:rsidRPr="00C9208B">
        <w:rPr>
          <w:rFonts w:ascii="Times New Roman" w:hAnsi="Times New Roman" w:cs="Times New Roman"/>
          <w:sz w:val="28"/>
          <w:szCs w:val="28"/>
        </w:rPr>
        <w:t>.</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Признавать Бога или верить в него </w:t>
      </w:r>
      <w:r>
        <w:rPr>
          <w:rFonts w:ascii="Times New Roman" w:hAnsi="Times New Roman" w:cs="Times New Roman"/>
          <w:sz w:val="28"/>
          <w:szCs w:val="28"/>
        </w:rPr>
        <w:t xml:space="preserve">— </w:t>
      </w:r>
      <w:r w:rsidRPr="00C9208B">
        <w:rPr>
          <w:rFonts w:ascii="Times New Roman" w:hAnsi="Times New Roman" w:cs="Times New Roman"/>
          <w:sz w:val="28"/>
          <w:szCs w:val="28"/>
        </w:rPr>
        <w:t>все равно</w:t>
      </w:r>
      <w:r>
        <w:rPr>
          <w:rFonts w:ascii="Times New Roman" w:hAnsi="Times New Roman" w:cs="Times New Roman"/>
          <w:sz w:val="28"/>
          <w:szCs w:val="28"/>
        </w:rPr>
        <w:t>,</w:t>
      </w:r>
      <w:r w:rsidRPr="00C9208B">
        <w:rPr>
          <w:rFonts w:ascii="Times New Roman" w:hAnsi="Times New Roman" w:cs="Times New Roman"/>
          <w:sz w:val="28"/>
          <w:szCs w:val="28"/>
        </w:rPr>
        <w:t xml:space="preserve"> что снять повязку с глаз и увидеть тот свет, который непостижим для незрячих, а свойства и атрибуты этого божественного света ника</w:t>
      </w:r>
      <w:r w:rsidR="00A42CF8">
        <w:rPr>
          <w:rFonts w:ascii="Times New Roman" w:hAnsi="Times New Roman" w:cs="Times New Roman"/>
          <w:sz w:val="28"/>
          <w:szCs w:val="28"/>
        </w:rPr>
        <w:t>к</w:t>
      </w:r>
      <w:r w:rsidRPr="00C9208B">
        <w:rPr>
          <w:rFonts w:ascii="Times New Roman" w:hAnsi="Times New Roman" w:cs="Times New Roman"/>
          <w:sz w:val="28"/>
          <w:szCs w:val="28"/>
        </w:rPr>
        <w:t>им образом не подвержены слепому отрицанию или упорному неверию.</w:t>
      </w:r>
      <w:r>
        <w:rPr>
          <w:rFonts w:ascii="Times New Roman" w:hAnsi="Times New Roman" w:cs="Times New Roman"/>
          <w:sz w:val="28"/>
          <w:szCs w:val="28"/>
        </w:rPr>
        <w:t xml:space="preserve"> </w:t>
      </w:r>
      <w:r w:rsidRPr="00C9208B">
        <w:rPr>
          <w:rFonts w:ascii="Times New Roman" w:hAnsi="Times New Roman" w:cs="Times New Roman"/>
          <w:sz w:val="28"/>
          <w:szCs w:val="28"/>
        </w:rPr>
        <w:t>Руководящие принципы, моральные и этические ценности — это и есть описываемые свойства божественности. Моральные и этические принципы</w:t>
      </w:r>
      <w:r>
        <w:rPr>
          <w:rFonts w:ascii="Times New Roman" w:hAnsi="Times New Roman" w:cs="Times New Roman"/>
          <w:sz w:val="28"/>
          <w:szCs w:val="28"/>
        </w:rPr>
        <w:t xml:space="preserve"> </w:t>
      </w:r>
      <w:r w:rsidRPr="00C9208B">
        <w:rPr>
          <w:rFonts w:ascii="Times New Roman" w:hAnsi="Times New Roman" w:cs="Times New Roman"/>
          <w:sz w:val="28"/>
          <w:szCs w:val="28"/>
        </w:rPr>
        <w:t>находятся в свете Бога, и, даже если кто-то будет отрицать существование или свет божественности, эти светящиеся элементы все равно можно будет найти и идентифицировать. С теологической точки зрения</w:t>
      </w:r>
      <w:r>
        <w:rPr>
          <w:rFonts w:ascii="Times New Roman" w:hAnsi="Times New Roman" w:cs="Times New Roman"/>
          <w:sz w:val="28"/>
          <w:szCs w:val="28"/>
        </w:rPr>
        <w:t>,</w:t>
      </w:r>
      <w:r w:rsidRPr="00C9208B">
        <w:rPr>
          <w:rFonts w:ascii="Times New Roman" w:hAnsi="Times New Roman" w:cs="Times New Roman"/>
          <w:sz w:val="28"/>
          <w:szCs w:val="28"/>
        </w:rPr>
        <w:t xml:space="preserve"> это означает, что человек, отрицающий Бога, частично слеп: он может видеть светящуюся материю, но не небесный свет</w:t>
      </w:r>
      <w:r>
        <w:rPr>
          <w:rFonts w:ascii="Times New Roman" w:hAnsi="Times New Roman" w:cs="Times New Roman"/>
          <w:sz w:val="28"/>
          <w:szCs w:val="28"/>
        </w:rPr>
        <w:t xml:space="preserve"> во всей его полноте</w:t>
      </w:r>
      <w:r w:rsidRPr="00C9208B">
        <w:rPr>
          <w:rFonts w:ascii="Times New Roman" w:hAnsi="Times New Roman" w:cs="Times New Roman"/>
          <w:sz w:val="28"/>
          <w:szCs w:val="28"/>
        </w:rPr>
        <w:t>.</w:t>
      </w:r>
    </w:p>
    <w:p w14:paraId="586CB35B" w14:textId="77777777" w:rsidR="001647D3" w:rsidRPr="00C9208B" w:rsidRDefault="001647D3" w:rsidP="001647D3">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Все люди несут активную личную ответственность за то, чтобы увидеть или распознать как можно больше света, то есть каждый обязан</w:t>
      </w:r>
      <w:r>
        <w:rPr>
          <w:rFonts w:ascii="Times New Roman" w:hAnsi="Times New Roman" w:cs="Times New Roman"/>
          <w:sz w:val="28"/>
          <w:szCs w:val="28"/>
        </w:rPr>
        <w:t xml:space="preserve"> вести</w:t>
      </w:r>
      <w:r w:rsidRPr="00C9208B">
        <w:rPr>
          <w:rFonts w:ascii="Times New Roman" w:hAnsi="Times New Roman" w:cs="Times New Roman"/>
          <w:sz w:val="28"/>
          <w:szCs w:val="28"/>
        </w:rPr>
        <w:t xml:space="preserve"> моральный и нравственный образ жизни, будучи благочестивым человеком. Однако ответственность за выполнение этой обязанности существенно отличается от обязательства. Обязанность человечества найти путь не означает, что оно несет ответственность за то, что оно не следует ему или не ищет его вообще. В исламском богословии мирские обязанности полностью отделены от священных. Священная ответственность определяется Богом: никто не может сказать</w:t>
      </w:r>
      <w:r>
        <w:rPr>
          <w:rFonts w:ascii="Times New Roman" w:hAnsi="Times New Roman" w:cs="Times New Roman"/>
          <w:sz w:val="28"/>
          <w:szCs w:val="28"/>
        </w:rPr>
        <w:t xml:space="preserve"> Ему</w:t>
      </w:r>
      <w:r w:rsidRPr="00C9208B">
        <w:rPr>
          <w:rFonts w:ascii="Times New Roman" w:hAnsi="Times New Roman" w:cs="Times New Roman"/>
          <w:sz w:val="28"/>
          <w:szCs w:val="28"/>
        </w:rPr>
        <w:t>, к</w:t>
      </w:r>
      <w:r>
        <w:rPr>
          <w:rFonts w:ascii="Times New Roman" w:hAnsi="Times New Roman" w:cs="Times New Roman"/>
          <w:sz w:val="28"/>
          <w:szCs w:val="28"/>
        </w:rPr>
        <w:t>ого</w:t>
      </w:r>
      <w:r w:rsidRPr="00C9208B">
        <w:rPr>
          <w:rFonts w:ascii="Times New Roman" w:hAnsi="Times New Roman" w:cs="Times New Roman"/>
          <w:sz w:val="28"/>
          <w:szCs w:val="28"/>
        </w:rPr>
        <w:t xml:space="preserve"> </w:t>
      </w:r>
      <w:r>
        <w:rPr>
          <w:rFonts w:ascii="Times New Roman" w:hAnsi="Times New Roman" w:cs="Times New Roman"/>
          <w:sz w:val="28"/>
          <w:szCs w:val="28"/>
        </w:rPr>
        <w:t xml:space="preserve">подлежит </w:t>
      </w:r>
      <w:r w:rsidRPr="00C9208B">
        <w:rPr>
          <w:rFonts w:ascii="Times New Roman" w:hAnsi="Times New Roman" w:cs="Times New Roman"/>
          <w:sz w:val="28"/>
          <w:szCs w:val="28"/>
        </w:rPr>
        <w:t>про</w:t>
      </w:r>
      <w:r>
        <w:rPr>
          <w:rFonts w:ascii="Times New Roman" w:hAnsi="Times New Roman" w:cs="Times New Roman"/>
          <w:sz w:val="28"/>
          <w:szCs w:val="28"/>
        </w:rPr>
        <w:t>стить</w:t>
      </w:r>
      <w:r w:rsidRPr="00C9208B">
        <w:rPr>
          <w:rFonts w:ascii="Times New Roman" w:hAnsi="Times New Roman" w:cs="Times New Roman"/>
          <w:sz w:val="28"/>
          <w:szCs w:val="28"/>
        </w:rPr>
        <w:t xml:space="preserve"> или наказ</w:t>
      </w:r>
      <w:r>
        <w:rPr>
          <w:rFonts w:ascii="Times New Roman" w:hAnsi="Times New Roman" w:cs="Times New Roman"/>
          <w:sz w:val="28"/>
          <w:szCs w:val="28"/>
        </w:rPr>
        <w:t>ать</w:t>
      </w:r>
      <w:r w:rsidRPr="00C9208B">
        <w:rPr>
          <w:rFonts w:ascii="Times New Roman" w:hAnsi="Times New Roman" w:cs="Times New Roman"/>
          <w:sz w:val="28"/>
          <w:szCs w:val="28"/>
        </w:rPr>
        <w:t>.</w:t>
      </w:r>
      <w:r>
        <w:rPr>
          <w:rFonts w:ascii="Times New Roman" w:hAnsi="Times New Roman" w:cs="Times New Roman"/>
          <w:sz w:val="28"/>
          <w:szCs w:val="28"/>
        </w:rPr>
        <w:t xml:space="preserve"> Люди</w:t>
      </w:r>
      <w:r w:rsidRPr="00C9208B">
        <w:rPr>
          <w:rFonts w:ascii="Times New Roman" w:hAnsi="Times New Roman" w:cs="Times New Roman"/>
          <w:sz w:val="28"/>
          <w:szCs w:val="28"/>
        </w:rPr>
        <w:t xml:space="preserve"> </w:t>
      </w:r>
      <w:r>
        <w:rPr>
          <w:rFonts w:ascii="Times New Roman" w:hAnsi="Times New Roman" w:cs="Times New Roman"/>
          <w:sz w:val="28"/>
          <w:szCs w:val="28"/>
        </w:rPr>
        <w:t>не должны сомневаться в Его решении</w:t>
      </w:r>
      <w:r w:rsidRPr="00C9208B">
        <w:rPr>
          <w:rFonts w:ascii="Times New Roman" w:hAnsi="Times New Roman" w:cs="Times New Roman"/>
          <w:sz w:val="28"/>
          <w:szCs w:val="28"/>
        </w:rPr>
        <w:t xml:space="preserve">. </w:t>
      </w:r>
      <w:r>
        <w:rPr>
          <w:rFonts w:ascii="Times New Roman" w:hAnsi="Times New Roman" w:cs="Times New Roman"/>
          <w:sz w:val="28"/>
          <w:szCs w:val="28"/>
        </w:rPr>
        <w:t>Однако несмотря на то, что мусульмане</w:t>
      </w:r>
      <w:r w:rsidRPr="00C9208B">
        <w:rPr>
          <w:rFonts w:ascii="Times New Roman" w:hAnsi="Times New Roman" w:cs="Times New Roman"/>
          <w:sz w:val="28"/>
          <w:szCs w:val="28"/>
        </w:rPr>
        <w:t xml:space="preserve"> могут верить, что Бог совершенно добр и обращается с каждым человеком, как он </w:t>
      </w:r>
      <w:r>
        <w:rPr>
          <w:rFonts w:ascii="Times New Roman" w:hAnsi="Times New Roman" w:cs="Times New Roman"/>
          <w:sz w:val="28"/>
          <w:szCs w:val="28"/>
        </w:rPr>
        <w:t xml:space="preserve">того </w:t>
      </w:r>
      <w:r w:rsidRPr="00C9208B">
        <w:rPr>
          <w:rFonts w:ascii="Times New Roman" w:hAnsi="Times New Roman" w:cs="Times New Roman"/>
          <w:sz w:val="28"/>
          <w:szCs w:val="28"/>
        </w:rPr>
        <w:t>заслуживает, никто не может уверенно заявл</w:t>
      </w:r>
      <w:r>
        <w:rPr>
          <w:rFonts w:ascii="Times New Roman" w:hAnsi="Times New Roman" w:cs="Times New Roman"/>
          <w:sz w:val="28"/>
          <w:szCs w:val="28"/>
        </w:rPr>
        <w:t>я</w:t>
      </w:r>
      <w:r w:rsidRPr="00C9208B">
        <w:rPr>
          <w:rFonts w:ascii="Times New Roman" w:hAnsi="Times New Roman" w:cs="Times New Roman"/>
          <w:sz w:val="28"/>
          <w:szCs w:val="28"/>
        </w:rPr>
        <w:t>ть, что знает, к чему в итоге приведет божественн</w:t>
      </w:r>
      <w:r>
        <w:rPr>
          <w:rFonts w:ascii="Times New Roman" w:hAnsi="Times New Roman" w:cs="Times New Roman"/>
          <w:sz w:val="28"/>
          <w:szCs w:val="28"/>
        </w:rPr>
        <w:t>ая</w:t>
      </w:r>
      <w:r w:rsidRPr="00C9208B">
        <w:rPr>
          <w:rFonts w:ascii="Times New Roman" w:hAnsi="Times New Roman" w:cs="Times New Roman"/>
          <w:sz w:val="28"/>
          <w:szCs w:val="28"/>
        </w:rPr>
        <w:t xml:space="preserve"> справедливост</w:t>
      </w:r>
      <w:r>
        <w:rPr>
          <w:rFonts w:ascii="Times New Roman" w:hAnsi="Times New Roman" w:cs="Times New Roman"/>
          <w:sz w:val="28"/>
          <w:szCs w:val="28"/>
        </w:rPr>
        <w:t>ь</w:t>
      </w:r>
      <w:r w:rsidRPr="00C9208B">
        <w:rPr>
          <w:rFonts w:ascii="Times New Roman" w:hAnsi="Times New Roman" w:cs="Times New Roman"/>
          <w:sz w:val="28"/>
          <w:szCs w:val="28"/>
        </w:rPr>
        <w:t>.</w:t>
      </w:r>
    </w:p>
    <w:p w14:paraId="5D2996A1" w14:textId="77777777" w:rsidR="001647D3" w:rsidRPr="00C9208B" w:rsidRDefault="001647D3" w:rsidP="001647D3">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Например, при осуждении человека, который не выполнил свою моральн</w:t>
      </w:r>
      <w:r>
        <w:rPr>
          <w:rFonts w:ascii="Times New Roman" w:hAnsi="Times New Roman" w:cs="Times New Roman"/>
          <w:sz w:val="28"/>
          <w:szCs w:val="28"/>
        </w:rPr>
        <w:t xml:space="preserve">ую </w:t>
      </w:r>
      <w:r w:rsidRPr="00C9208B">
        <w:rPr>
          <w:rFonts w:ascii="Times New Roman" w:hAnsi="Times New Roman" w:cs="Times New Roman"/>
          <w:sz w:val="28"/>
          <w:szCs w:val="28"/>
        </w:rPr>
        <w:t>миссию, бесчеловечное обращение</w:t>
      </w:r>
      <w:r>
        <w:rPr>
          <w:rFonts w:ascii="Times New Roman" w:hAnsi="Times New Roman" w:cs="Times New Roman"/>
          <w:sz w:val="28"/>
          <w:szCs w:val="28"/>
        </w:rPr>
        <w:t xml:space="preserve"> </w:t>
      </w:r>
      <w:r w:rsidRPr="00C9208B">
        <w:rPr>
          <w:rFonts w:ascii="Times New Roman" w:hAnsi="Times New Roman" w:cs="Times New Roman"/>
          <w:sz w:val="28"/>
          <w:szCs w:val="28"/>
        </w:rPr>
        <w:t>родителей</w:t>
      </w:r>
      <w:r>
        <w:rPr>
          <w:rFonts w:ascii="Times New Roman" w:hAnsi="Times New Roman" w:cs="Times New Roman"/>
          <w:sz w:val="28"/>
          <w:szCs w:val="28"/>
        </w:rPr>
        <w:t xml:space="preserve"> к нему</w:t>
      </w:r>
      <w:r w:rsidRPr="00C9208B">
        <w:rPr>
          <w:rFonts w:ascii="Times New Roman" w:hAnsi="Times New Roman" w:cs="Times New Roman"/>
          <w:sz w:val="28"/>
          <w:szCs w:val="28"/>
        </w:rPr>
        <w:t xml:space="preserve"> или жестокое воспитание могут рассматриваться как смягчающи</w:t>
      </w:r>
      <w:r>
        <w:rPr>
          <w:rFonts w:ascii="Times New Roman" w:hAnsi="Times New Roman" w:cs="Times New Roman"/>
          <w:sz w:val="28"/>
          <w:szCs w:val="28"/>
        </w:rPr>
        <w:t>е</w:t>
      </w:r>
      <w:r w:rsidRPr="00C9208B">
        <w:rPr>
          <w:rFonts w:ascii="Times New Roman" w:hAnsi="Times New Roman" w:cs="Times New Roman"/>
          <w:sz w:val="28"/>
          <w:szCs w:val="28"/>
        </w:rPr>
        <w:t xml:space="preserve"> фактор</w:t>
      </w:r>
      <w:r>
        <w:rPr>
          <w:rFonts w:ascii="Times New Roman" w:hAnsi="Times New Roman" w:cs="Times New Roman"/>
          <w:sz w:val="28"/>
          <w:szCs w:val="28"/>
        </w:rPr>
        <w:t>ы</w:t>
      </w:r>
      <w:r w:rsidRPr="00C9208B">
        <w:rPr>
          <w:rFonts w:ascii="Times New Roman" w:hAnsi="Times New Roman" w:cs="Times New Roman"/>
          <w:sz w:val="28"/>
          <w:szCs w:val="28"/>
        </w:rPr>
        <w:t xml:space="preserve">. </w:t>
      </w:r>
      <w:r>
        <w:rPr>
          <w:rFonts w:ascii="Times New Roman" w:hAnsi="Times New Roman" w:cs="Times New Roman"/>
          <w:sz w:val="28"/>
          <w:szCs w:val="28"/>
        </w:rPr>
        <w:t xml:space="preserve">Тем не менее, люди не могут знать, как именно будет судить Бог. </w:t>
      </w:r>
      <w:r w:rsidRPr="00C9208B">
        <w:rPr>
          <w:rFonts w:ascii="Times New Roman" w:hAnsi="Times New Roman" w:cs="Times New Roman"/>
          <w:sz w:val="28"/>
          <w:szCs w:val="28"/>
        </w:rPr>
        <w:t>Мирская ответственность, в противовес священной ответственности, исследуется с помощью инструментов исламской юриспруденции</w:t>
      </w:r>
      <w:r>
        <w:rPr>
          <w:rStyle w:val="a9"/>
          <w:rFonts w:ascii="Times New Roman" w:hAnsi="Times New Roman" w:cs="Times New Roman"/>
          <w:sz w:val="28"/>
          <w:szCs w:val="28"/>
        </w:rPr>
        <w:footnoteReference w:id="15"/>
      </w:r>
      <w:r w:rsidRPr="00C9208B">
        <w:rPr>
          <w:rFonts w:ascii="Times New Roman" w:hAnsi="Times New Roman" w:cs="Times New Roman"/>
          <w:sz w:val="28"/>
          <w:szCs w:val="28"/>
        </w:rPr>
        <w:t>.</w:t>
      </w:r>
    </w:p>
    <w:p w14:paraId="1F847FE6" w14:textId="77777777" w:rsidR="001647D3" w:rsidRDefault="001647D3" w:rsidP="001647D3">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Исламская юриспруденция </w:t>
      </w:r>
      <w:r>
        <w:rPr>
          <w:rFonts w:ascii="Times New Roman" w:hAnsi="Times New Roman" w:cs="Times New Roman"/>
          <w:sz w:val="28"/>
          <w:szCs w:val="28"/>
        </w:rPr>
        <w:t xml:space="preserve">(фикх) </w:t>
      </w:r>
      <w:r w:rsidRPr="00C9208B">
        <w:rPr>
          <w:rFonts w:ascii="Times New Roman" w:hAnsi="Times New Roman" w:cs="Times New Roman"/>
          <w:sz w:val="28"/>
          <w:szCs w:val="28"/>
        </w:rPr>
        <w:t>в основном занимается изучением и определением обязательств (Таклиф и Харам), а также мирск</w:t>
      </w:r>
      <w:r>
        <w:rPr>
          <w:rFonts w:ascii="Times New Roman" w:hAnsi="Times New Roman" w:cs="Times New Roman"/>
          <w:sz w:val="28"/>
          <w:szCs w:val="28"/>
        </w:rPr>
        <w:t xml:space="preserve">их </w:t>
      </w:r>
      <w:r w:rsidRPr="00C9208B">
        <w:rPr>
          <w:rFonts w:ascii="Times New Roman" w:hAnsi="Times New Roman" w:cs="Times New Roman"/>
          <w:sz w:val="28"/>
          <w:szCs w:val="28"/>
        </w:rPr>
        <w:t xml:space="preserve">обязанностей мусульман. Главная задача исламской юриспруденции — это поиск методологических инструментов для исследования и применения «законов» независимо от того, принадлежат эти права Богу или человеку. Однако права существуют объективно: их существование не обусловлено признанием людей и не зависит от </w:t>
      </w:r>
      <w:r>
        <w:rPr>
          <w:rFonts w:ascii="Times New Roman" w:hAnsi="Times New Roman" w:cs="Times New Roman"/>
          <w:sz w:val="28"/>
          <w:szCs w:val="28"/>
        </w:rPr>
        <w:t>Н</w:t>
      </w:r>
      <w:r w:rsidRPr="00C9208B">
        <w:rPr>
          <w:rFonts w:ascii="Times New Roman" w:hAnsi="Times New Roman" w:cs="Times New Roman"/>
          <w:sz w:val="28"/>
          <w:szCs w:val="28"/>
        </w:rPr>
        <w:t xml:space="preserve">его. </w:t>
      </w:r>
      <w:r>
        <w:rPr>
          <w:rFonts w:ascii="Times New Roman" w:hAnsi="Times New Roman" w:cs="Times New Roman"/>
          <w:sz w:val="28"/>
          <w:szCs w:val="28"/>
        </w:rPr>
        <w:t>В соответствии с этим, е</w:t>
      </w:r>
      <w:r w:rsidRPr="00C9208B">
        <w:rPr>
          <w:rFonts w:ascii="Times New Roman" w:hAnsi="Times New Roman" w:cs="Times New Roman"/>
          <w:sz w:val="28"/>
          <w:szCs w:val="28"/>
        </w:rPr>
        <w:t xml:space="preserve">сли люди признают определенный закон, это не обязательно означает, что люди имеют право привлекать </w:t>
      </w:r>
      <w:r>
        <w:rPr>
          <w:rFonts w:ascii="Times New Roman" w:hAnsi="Times New Roman" w:cs="Times New Roman"/>
          <w:sz w:val="28"/>
          <w:szCs w:val="28"/>
        </w:rPr>
        <w:t>нарушивших его</w:t>
      </w:r>
      <w:r w:rsidRPr="00C9208B">
        <w:rPr>
          <w:rFonts w:ascii="Times New Roman" w:hAnsi="Times New Roman" w:cs="Times New Roman"/>
          <w:sz w:val="28"/>
          <w:szCs w:val="28"/>
        </w:rPr>
        <w:t xml:space="preserve"> к </w:t>
      </w:r>
      <w:r>
        <w:rPr>
          <w:rFonts w:ascii="Times New Roman" w:hAnsi="Times New Roman" w:cs="Times New Roman"/>
          <w:sz w:val="28"/>
          <w:szCs w:val="28"/>
        </w:rPr>
        <w:t>раскаянию</w:t>
      </w:r>
      <w:r w:rsidRPr="00C9208B">
        <w:rPr>
          <w:rFonts w:ascii="Times New Roman" w:hAnsi="Times New Roman" w:cs="Times New Roman"/>
          <w:sz w:val="28"/>
          <w:szCs w:val="28"/>
        </w:rPr>
        <w:t xml:space="preserve"> </w:t>
      </w:r>
      <w:r>
        <w:rPr>
          <w:rFonts w:ascii="Times New Roman" w:hAnsi="Times New Roman" w:cs="Times New Roman"/>
          <w:sz w:val="28"/>
          <w:szCs w:val="28"/>
        </w:rPr>
        <w:t xml:space="preserve">перед </w:t>
      </w:r>
      <w:r w:rsidRPr="00C9208B">
        <w:rPr>
          <w:rFonts w:ascii="Times New Roman" w:hAnsi="Times New Roman" w:cs="Times New Roman"/>
          <w:sz w:val="28"/>
          <w:szCs w:val="28"/>
        </w:rPr>
        <w:t>Бог</w:t>
      </w:r>
      <w:r>
        <w:rPr>
          <w:rFonts w:ascii="Times New Roman" w:hAnsi="Times New Roman" w:cs="Times New Roman"/>
          <w:sz w:val="28"/>
          <w:szCs w:val="28"/>
        </w:rPr>
        <w:t>ом</w:t>
      </w:r>
      <w:r w:rsidRPr="00C9208B">
        <w:rPr>
          <w:rFonts w:ascii="Times New Roman" w:hAnsi="Times New Roman" w:cs="Times New Roman"/>
          <w:sz w:val="28"/>
          <w:szCs w:val="28"/>
        </w:rPr>
        <w:t>.</w:t>
      </w:r>
    </w:p>
    <w:p w14:paraId="2C42EBEE" w14:textId="543111B7" w:rsidR="00F75A9A" w:rsidRDefault="00EE7377" w:rsidP="00F75A9A">
      <w:pPr>
        <w:spacing w:line="360" w:lineRule="auto"/>
        <w:ind w:firstLine="720"/>
        <w:jc w:val="both"/>
        <w:rPr>
          <w:rFonts w:ascii="Times New Roman" w:hAnsi="Times New Roman" w:cs="Times New Roman"/>
          <w:sz w:val="28"/>
          <w:szCs w:val="28"/>
        </w:rPr>
      </w:pPr>
      <w:bookmarkStart w:id="5" w:name="_Hlk99627639"/>
      <w:bookmarkStart w:id="6" w:name="_Hlk99627763"/>
      <w:r>
        <w:rPr>
          <w:rFonts w:ascii="Times New Roman" w:hAnsi="Times New Roman" w:cs="Times New Roman"/>
          <w:sz w:val="28"/>
          <w:szCs w:val="28"/>
        </w:rPr>
        <w:t>Необходимо отметить, что к</w:t>
      </w:r>
      <w:r w:rsidR="00F75A9A" w:rsidRPr="00C9208B">
        <w:rPr>
          <w:rFonts w:ascii="Times New Roman" w:hAnsi="Times New Roman" w:cs="Times New Roman"/>
          <w:sz w:val="28"/>
          <w:szCs w:val="28"/>
        </w:rPr>
        <w:t>оранический закон или определенный тип моральной заповеди, хотя и мен</w:t>
      </w:r>
      <w:r w:rsidR="00F75A9A">
        <w:rPr>
          <w:rFonts w:ascii="Times New Roman" w:hAnsi="Times New Roman" w:cs="Times New Roman"/>
          <w:sz w:val="28"/>
          <w:szCs w:val="28"/>
        </w:rPr>
        <w:t>ее</w:t>
      </w:r>
      <w:r w:rsidR="00F75A9A" w:rsidRPr="00C9208B">
        <w:rPr>
          <w:rFonts w:ascii="Times New Roman" w:hAnsi="Times New Roman" w:cs="Times New Roman"/>
          <w:sz w:val="28"/>
          <w:szCs w:val="28"/>
        </w:rPr>
        <w:t xml:space="preserve"> ограничен, чем правовая система, имеет большое символическое значение. Этот конкретный закон содержит ряд уголовных наказаний, известных как наказания Худуд, включающие порку, побивание камнями и обезглавливание</w:t>
      </w:r>
      <w:r w:rsidR="00F75A9A">
        <w:rPr>
          <w:rFonts w:ascii="Times New Roman" w:hAnsi="Times New Roman" w:cs="Times New Roman"/>
          <w:sz w:val="28"/>
          <w:szCs w:val="28"/>
        </w:rPr>
        <w:t xml:space="preserve">, </w:t>
      </w:r>
      <w:r w:rsidR="00F75A9A" w:rsidRPr="00C9208B">
        <w:rPr>
          <w:rFonts w:ascii="Times New Roman" w:hAnsi="Times New Roman" w:cs="Times New Roman"/>
          <w:sz w:val="28"/>
          <w:szCs w:val="28"/>
        </w:rPr>
        <w:t>значение которых подч</w:t>
      </w:r>
      <w:r w:rsidR="00B545D1">
        <w:rPr>
          <w:rFonts w:ascii="Times New Roman" w:hAnsi="Times New Roman" w:cs="Times New Roman"/>
          <w:sz w:val="28"/>
          <w:szCs w:val="28"/>
        </w:rPr>
        <w:t>е</w:t>
      </w:r>
      <w:r w:rsidR="00F75A9A" w:rsidRPr="00C9208B">
        <w:rPr>
          <w:rFonts w:ascii="Times New Roman" w:hAnsi="Times New Roman" w:cs="Times New Roman"/>
          <w:sz w:val="28"/>
          <w:szCs w:val="28"/>
        </w:rPr>
        <w:t xml:space="preserve">ркивается тем, что </w:t>
      </w:r>
      <w:r w:rsidR="00F75A9A">
        <w:rPr>
          <w:rFonts w:ascii="Times New Roman" w:hAnsi="Times New Roman" w:cs="Times New Roman"/>
          <w:sz w:val="28"/>
          <w:szCs w:val="28"/>
        </w:rPr>
        <w:t>они налагаются на те преступления против порядка или нравственности, на которые есть указания в сунне Пророка или в Коране</w:t>
      </w:r>
      <w:r w:rsidR="00F75A9A">
        <w:rPr>
          <w:rStyle w:val="a9"/>
          <w:rFonts w:ascii="Times New Roman" w:hAnsi="Times New Roman" w:cs="Times New Roman"/>
          <w:sz w:val="28"/>
          <w:szCs w:val="28"/>
        </w:rPr>
        <w:footnoteReference w:id="16"/>
      </w:r>
      <w:r w:rsidR="00F75A9A" w:rsidRPr="00C9208B">
        <w:rPr>
          <w:rFonts w:ascii="Times New Roman" w:hAnsi="Times New Roman" w:cs="Times New Roman"/>
          <w:sz w:val="28"/>
          <w:szCs w:val="28"/>
        </w:rPr>
        <w:t xml:space="preserve">. Для многих мусульман они </w:t>
      </w:r>
      <w:r w:rsidR="00F75A9A">
        <w:rPr>
          <w:rFonts w:ascii="Times New Roman" w:hAnsi="Times New Roman" w:cs="Times New Roman"/>
          <w:sz w:val="28"/>
          <w:szCs w:val="28"/>
        </w:rPr>
        <w:t>представляются</w:t>
      </w:r>
      <w:r w:rsidR="00F75A9A" w:rsidRPr="00C9208B">
        <w:rPr>
          <w:rFonts w:ascii="Times New Roman" w:hAnsi="Times New Roman" w:cs="Times New Roman"/>
          <w:sz w:val="28"/>
          <w:szCs w:val="28"/>
        </w:rPr>
        <w:t xml:space="preserve"> неоспоримым свидетельством уникальной идентичности исламской правовой системы</w:t>
      </w:r>
      <w:r w:rsidR="00F75A9A">
        <w:rPr>
          <w:rFonts w:ascii="Times New Roman" w:hAnsi="Times New Roman" w:cs="Times New Roman"/>
          <w:sz w:val="28"/>
          <w:szCs w:val="28"/>
        </w:rPr>
        <w:t xml:space="preserve">, </w:t>
      </w:r>
      <w:r w:rsidR="00F75A9A" w:rsidRPr="00C9208B">
        <w:rPr>
          <w:rFonts w:ascii="Times New Roman" w:hAnsi="Times New Roman" w:cs="Times New Roman"/>
          <w:sz w:val="28"/>
          <w:szCs w:val="28"/>
        </w:rPr>
        <w:t>символом исламской культуры и политической независимости</w:t>
      </w:r>
      <w:r w:rsidR="00F75A9A">
        <w:rPr>
          <w:rFonts w:ascii="Times New Roman" w:hAnsi="Times New Roman" w:cs="Times New Roman"/>
          <w:sz w:val="28"/>
          <w:szCs w:val="28"/>
        </w:rPr>
        <w:t>, но в то же время вызывают немало споров в современном обществе.</w:t>
      </w:r>
    </w:p>
    <w:p w14:paraId="1E61CB07" w14:textId="77777777" w:rsidR="00F75A9A" w:rsidRPr="00C9208B" w:rsidRDefault="00F75A9A" w:rsidP="00F75A9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Ранее</w:t>
      </w:r>
      <w:r w:rsidRPr="00C9208B">
        <w:rPr>
          <w:rFonts w:ascii="Times New Roman" w:hAnsi="Times New Roman" w:cs="Times New Roman"/>
          <w:sz w:val="28"/>
          <w:szCs w:val="28"/>
        </w:rPr>
        <w:t xml:space="preserve"> подобные наказания</w:t>
      </w:r>
      <w:r>
        <w:rPr>
          <w:rFonts w:ascii="Times New Roman" w:hAnsi="Times New Roman" w:cs="Times New Roman"/>
          <w:sz w:val="28"/>
          <w:szCs w:val="28"/>
        </w:rPr>
        <w:t xml:space="preserve"> рассматривались</w:t>
      </w:r>
      <w:r w:rsidRPr="00C9208B">
        <w:rPr>
          <w:rFonts w:ascii="Times New Roman" w:hAnsi="Times New Roman" w:cs="Times New Roman"/>
          <w:sz w:val="28"/>
          <w:szCs w:val="28"/>
        </w:rPr>
        <w:t xml:space="preserve"> как часть вечного исламского закона, который гарантировал, что наказание Худуд не будет изменено, модифицировано или отменено.</w:t>
      </w:r>
      <w:r>
        <w:rPr>
          <w:rFonts w:ascii="Times New Roman" w:hAnsi="Times New Roman" w:cs="Times New Roman"/>
          <w:sz w:val="28"/>
          <w:szCs w:val="28"/>
        </w:rPr>
        <w:t xml:space="preserve"> </w:t>
      </w:r>
      <w:r w:rsidRPr="00C9208B">
        <w:rPr>
          <w:rFonts w:ascii="Times New Roman" w:hAnsi="Times New Roman" w:cs="Times New Roman"/>
          <w:sz w:val="28"/>
          <w:szCs w:val="28"/>
        </w:rPr>
        <w:t>Умышленно или непреднамеренно создавал</w:t>
      </w:r>
      <w:r>
        <w:rPr>
          <w:rFonts w:ascii="Times New Roman" w:hAnsi="Times New Roman" w:cs="Times New Roman"/>
          <w:sz w:val="28"/>
          <w:szCs w:val="28"/>
        </w:rPr>
        <w:t>ась</w:t>
      </w:r>
      <w:r w:rsidRPr="00C9208B">
        <w:rPr>
          <w:rFonts w:ascii="Times New Roman" w:hAnsi="Times New Roman" w:cs="Times New Roman"/>
          <w:sz w:val="28"/>
          <w:szCs w:val="28"/>
        </w:rPr>
        <w:t xml:space="preserve"> иллюзи</w:t>
      </w:r>
      <w:r>
        <w:rPr>
          <w:rFonts w:ascii="Times New Roman" w:hAnsi="Times New Roman" w:cs="Times New Roman"/>
          <w:sz w:val="28"/>
          <w:szCs w:val="28"/>
        </w:rPr>
        <w:t>я</w:t>
      </w:r>
      <w:r w:rsidRPr="00C9208B">
        <w:rPr>
          <w:rFonts w:ascii="Times New Roman" w:hAnsi="Times New Roman" w:cs="Times New Roman"/>
          <w:sz w:val="28"/>
          <w:szCs w:val="28"/>
        </w:rPr>
        <w:t>, что обеспечить соблюдение законов шариата без применения наказания Худуд, являющегося неотъемлемой частью исламской правовой системы</w:t>
      </w:r>
      <w:r>
        <w:rPr>
          <w:rFonts w:ascii="Times New Roman" w:hAnsi="Times New Roman" w:cs="Times New Roman"/>
          <w:sz w:val="28"/>
          <w:szCs w:val="28"/>
        </w:rPr>
        <w:t>, представляется невозможным</w:t>
      </w:r>
      <w:r w:rsidRPr="00C9208B">
        <w:rPr>
          <w:rFonts w:ascii="Times New Roman" w:hAnsi="Times New Roman" w:cs="Times New Roman"/>
          <w:sz w:val="28"/>
          <w:szCs w:val="28"/>
        </w:rPr>
        <w:t>. Однако интересно, что смертная казнь почти никогда не применялась в истории законов шариата главным образом потому, что мусульманские юристы практически не могут выполнить технические требования для этого или по причине возникновения смягчающих обстоятельств</w:t>
      </w:r>
      <w:r>
        <w:rPr>
          <w:rStyle w:val="a9"/>
          <w:rFonts w:ascii="Times New Roman" w:hAnsi="Times New Roman" w:cs="Times New Roman"/>
          <w:sz w:val="28"/>
          <w:szCs w:val="28"/>
        </w:rPr>
        <w:footnoteReference w:id="17"/>
      </w:r>
      <w:r w:rsidRPr="00C9208B">
        <w:rPr>
          <w:rFonts w:ascii="Times New Roman" w:hAnsi="Times New Roman" w:cs="Times New Roman"/>
          <w:sz w:val="28"/>
          <w:szCs w:val="28"/>
        </w:rPr>
        <w:t>. </w:t>
      </w:r>
    </w:p>
    <w:p w14:paraId="28B67C8C" w14:textId="61367F1B" w:rsidR="00F75A9A" w:rsidRDefault="00F75A9A" w:rsidP="00F75A9A">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Многие</w:t>
      </w:r>
      <w:r w:rsidRPr="00C9208B">
        <w:rPr>
          <w:rFonts w:ascii="Times New Roman" w:hAnsi="Times New Roman" w:cs="Times New Roman"/>
          <w:sz w:val="28"/>
          <w:szCs w:val="28"/>
        </w:rPr>
        <w:t xml:space="preserve"> </w:t>
      </w:r>
      <w:r w:rsidR="00A728CE">
        <w:rPr>
          <w:rFonts w:ascii="Times New Roman" w:hAnsi="Times New Roman" w:cs="Times New Roman"/>
          <w:sz w:val="28"/>
          <w:szCs w:val="28"/>
        </w:rPr>
        <w:t>специалисты утверждают,</w:t>
      </w:r>
      <w:r w:rsidRPr="00C9208B">
        <w:rPr>
          <w:rFonts w:ascii="Times New Roman" w:hAnsi="Times New Roman" w:cs="Times New Roman"/>
          <w:sz w:val="28"/>
          <w:szCs w:val="28"/>
        </w:rPr>
        <w:t xml:space="preserve"> что исламская судебная система должна по возможности избегать применения наказаний </w:t>
      </w:r>
      <w:r>
        <w:rPr>
          <w:rFonts w:ascii="Times New Roman" w:hAnsi="Times New Roman" w:cs="Times New Roman"/>
          <w:sz w:val="28"/>
          <w:szCs w:val="28"/>
        </w:rPr>
        <w:t>Худуд</w:t>
      </w:r>
      <w:r w:rsidRPr="00C9208B">
        <w:rPr>
          <w:rFonts w:ascii="Times New Roman" w:hAnsi="Times New Roman" w:cs="Times New Roman"/>
          <w:sz w:val="28"/>
          <w:szCs w:val="28"/>
        </w:rPr>
        <w:t>.</w:t>
      </w:r>
      <w:r>
        <w:rPr>
          <w:rFonts w:ascii="Times New Roman" w:hAnsi="Times New Roman" w:cs="Times New Roman"/>
          <w:sz w:val="28"/>
          <w:szCs w:val="28"/>
        </w:rPr>
        <w:t xml:space="preserve"> </w:t>
      </w:r>
      <w:r w:rsidRPr="00C9208B">
        <w:rPr>
          <w:rFonts w:ascii="Times New Roman" w:hAnsi="Times New Roman" w:cs="Times New Roman"/>
          <w:sz w:val="28"/>
          <w:szCs w:val="28"/>
        </w:rPr>
        <w:t>Фактически, согласно традиции, Пророк Мухаммед учил, что в уголовных делах любые сомнения должны интерпретироваться с точки зрения, выгодной для обвиняемого.</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Более того, в случае с </w:t>
      </w:r>
      <w:r>
        <w:rPr>
          <w:rFonts w:ascii="Times New Roman" w:hAnsi="Times New Roman" w:cs="Times New Roman"/>
          <w:sz w:val="28"/>
          <w:szCs w:val="28"/>
        </w:rPr>
        <w:t>Худуд</w:t>
      </w:r>
      <w:r w:rsidRPr="00C9208B">
        <w:rPr>
          <w:rFonts w:ascii="Times New Roman" w:hAnsi="Times New Roman" w:cs="Times New Roman"/>
          <w:sz w:val="28"/>
          <w:szCs w:val="28"/>
        </w:rPr>
        <w:t xml:space="preserve">ом Пророк поручил мусульманам искать признаки сомнения, чтобы избежать дополнительного наказания обвиняемого. По словам Пророка, когда человек узнает, что кто-то совершил «дополнительное» преступление, лучше привести преступника к покаянию, чем передать преступника властям и подвергнуть его опасности. Преследование подозреваемых, вину которых обвинитель в конечном </w:t>
      </w:r>
      <w:r>
        <w:rPr>
          <w:rFonts w:ascii="Times New Roman" w:hAnsi="Times New Roman" w:cs="Times New Roman"/>
          <w:sz w:val="28"/>
          <w:szCs w:val="28"/>
        </w:rPr>
        <w:t>счете</w:t>
      </w:r>
      <w:r w:rsidRPr="00C9208B">
        <w:rPr>
          <w:rFonts w:ascii="Times New Roman" w:hAnsi="Times New Roman" w:cs="Times New Roman"/>
          <w:sz w:val="28"/>
          <w:szCs w:val="28"/>
        </w:rPr>
        <w:t xml:space="preserve"> не смог доказать, в некоторых случаях может привести к наказани</w:t>
      </w:r>
      <w:r>
        <w:rPr>
          <w:rFonts w:ascii="Times New Roman" w:hAnsi="Times New Roman" w:cs="Times New Roman"/>
          <w:sz w:val="28"/>
          <w:szCs w:val="28"/>
        </w:rPr>
        <w:t>ю</w:t>
      </w:r>
      <w:r w:rsidRPr="00C9208B">
        <w:rPr>
          <w:rFonts w:ascii="Times New Roman" w:hAnsi="Times New Roman" w:cs="Times New Roman"/>
          <w:sz w:val="28"/>
          <w:szCs w:val="28"/>
        </w:rPr>
        <w:t>, при этом способы сбора доказательств не должны противоречить закону и использовать шантаж, слежку и т.</w:t>
      </w:r>
      <w:r>
        <w:rPr>
          <w:rFonts w:ascii="Times New Roman" w:hAnsi="Times New Roman" w:cs="Times New Roman"/>
          <w:sz w:val="28"/>
          <w:szCs w:val="28"/>
        </w:rPr>
        <w:t xml:space="preserve"> </w:t>
      </w:r>
      <w:r w:rsidRPr="00C9208B">
        <w:rPr>
          <w:rFonts w:ascii="Times New Roman" w:hAnsi="Times New Roman" w:cs="Times New Roman"/>
          <w:sz w:val="28"/>
          <w:szCs w:val="28"/>
        </w:rPr>
        <w:t>п.</w:t>
      </w:r>
      <w:r>
        <w:rPr>
          <w:rFonts w:ascii="Times New Roman" w:hAnsi="Times New Roman" w:cs="Times New Roman"/>
          <w:sz w:val="28"/>
          <w:szCs w:val="28"/>
        </w:rPr>
        <w:t xml:space="preserve"> </w:t>
      </w:r>
      <w:r w:rsidRPr="00C9208B">
        <w:rPr>
          <w:rFonts w:ascii="Times New Roman" w:hAnsi="Times New Roman" w:cs="Times New Roman"/>
          <w:sz w:val="28"/>
          <w:szCs w:val="28"/>
        </w:rPr>
        <w:t>Это первоначальное противодействие широкому использованию наказания</w:t>
      </w:r>
      <w:r>
        <w:rPr>
          <w:rStyle w:val="a9"/>
          <w:rFonts w:ascii="Times New Roman" w:hAnsi="Times New Roman" w:cs="Times New Roman"/>
          <w:sz w:val="28"/>
          <w:szCs w:val="28"/>
        </w:rPr>
        <w:footnoteReference w:id="18"/>
      </w:r>
      <w:r w:rsidRPr="00C9208B">
        <w:rPr>
          <w:rFonts w:ascii="Times New Roman" w:hAnsi="Times New Roman" w:cs="Times New Roman"/>
          <w:sz w:val="28"/>
          <w:szCs w:val="28"/>
        </w:rPr>
        <w:t xml:space="preserve">. </w:t>
      </w:r>
    </w:p>
    <w:p w14:paraId="5DB757A5" w14:textId="1D563DF6" w:rsidR="00D27BDB" w:rsidRPr="00C9208B" w:rsidRDefault="00F75A9A" w:rsidP="00692A76">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С</w:t>
      </w:r>
      <w:r w:rsidRPr="00C9208B">
        <w:rPr>
          <w:rFonts w:ascii="Times New Roman" w:hAnsi="Times New Roman" w:cs="Times New Roman"/>
          <w:sz w:val="28"/>
          <w:szCs w:val="28"/>
        </w:rPr>
        <w:t xml:space="preserve">уществование различных мер предосторожности ясно показывают, что наказание </w:t>
      </w:r>
      <w:r>
        <w:rPr>
          <w:rFonts w:ascii="Times New Roman" w:hAnsi="Times New Roman" w:cs="Times New Roman"/>
          <w:sz w:val="28"/>
          <w:szCs w:val="28"/>
        </w:rPr>
        <w:t>Худуд</w:t>
      </w:r>
      <w:r w:rsidRPr="00C9208B">
        <w:rPr>
          <w:rFonts w:ascii="Times New Roman" w:hAnsi="Times New Roman" w:cs="Times New Roman"/>
          <w:sz w:val="28"/>
          <w:szCs w:val="28"/>
        </w:rPr>
        <w:t xml:space="preserve"> само по себе не имеет моральной ценности. Его ценность состоит </w:t>
      </w:r>
      <w:r>
        <w:rPr>
          <w:rFonts w:ascii="Times New Roman" w:hAnsi="Times New Roman" w:cs="Times New Roman"/>
          <w:sz w:val="28"/>
          <w:szCs w:val="28"/>
        </w:rPr>
        <w:t xml:space="preserve">лишь </w:t>
      </w:r>
      <w:r w:rsidRPr="00C9208B">
        <w:rPr>
          <w:rFonts w:ascii="Times New Roman" w:hAnsi="Times New Roman" w:cs="Times New Roman"/>
          <w:sz w:val="28"/>
          <w:szCs w:val="28"/>
        </w:rPr>
        <w:t xml:space="preserve">в том, чтобы препятствовать аморальному поведению. Например, запрет на употребление алкоголя является вечным, и именно он является частью шариата, а не наказание за совершение данного преступления. Принятие этого аргумента будет означать полный сдвиг парадигмы в том, как мусульмане воспринимают </w:t>
      </w:r>
      <w:r>
        <w:rPr>
          <w:rFonts w:ascii="Times New Roman" w:hAnsi="Times New Roman" w:cs="Times New Roman"/>
          <w:sz w:val="28"/>
          <w:szCs w:val="28"/>
        </w:rPr>
        <w:t>Худуд</w:t>
      </w:r>
      <w:r w:rsidRPr="00C9208B">
        <w:rPr>
          <w:rFonts w:ascii="Times New Roman" w:hAnsi="Times New Roman" w:cs="Times New Roman"/>
          <w:sz w:val="28"/>
          <w:szCs w:val="28"/>
        </w:rPr>
        <w:t xml:space="preserve">. Однако этот сдвиг является основой внутренней непротиворечивости исламской шариатской системы. </w:t>
      </w:r>
      <w:r>
        <w:rPr>
          <w:rFonts w:ascii="Times New Roman" w:hAnsi="Times New Roman" w:cs="Times New Roman"/>
          <w:sz w:val="28"/>
          <w:szCs w:val="28"/>
        </w:rPr>
        <w:t>Соответственно, необходимо</w:t>
      </w:r>
      <w:r w:rsidRPr="00C9208B">
        <w:rPr>
          <w:rFonts w:ascii="Times New Roman" w:hAnsi="Times New Roman" w:cs="Times New Roman"/>
          <w:sz w:val="28"/>
          <w:szCs w:val="28"/>
        </w:rPr>
        <w:t xml:space="preserve"> рассматривать моральные и этические ценности шариата как фиксированные, вечные и абсолютные, но</w:t>
      </w:r>
      <w:r>
        <w:rPr>
          <w:rFonts w:ascii="Times New Roman" w:hAnsi="Times New Roman" w:cs="Times New Roman"/>
          <w:sz w:val="28"/>
          <w:szCs w:val="28"/>
        </w:rPr>
        <w:t xml:space="preserve"> при этом учитывать, что</w:t>
      </w:r>
      <w:r w:rsidRPr="00C9208B">
        <w:rPr>
          <w:rFonts w:ascii="Times New Roman" w:hAnsi="Times New Roman" w:cs="Times New Roman"/>
          <w:sz w:val="28"/>
          <w:szCs w:val="28"/>
        </w:rPr>
        <w:t xml:space="preserve"> позитивные и базовые законы являются временными и могут изменяться.</w:t>
      </w:r>
      <w:bookmarkEnd w:id="5"/>
      <w:bookmarkEnd w:id="6"/>
    </w:p>
    <w:p w14:paraId="478935F6" w14:textId="736CEB87" w:rsidR="0031561F" w:rsidRPr="000802B9" w:rsidRDefault="00A23A7A" w:rsidP="001840A1">
      <w:pPr>
        <w:pStyle w:val="1"/>
        <w:numPr>
          <w:ilvl w:val="1"/>
          <w:numId w:val="2"/>
        </w:numPr>
        <w:spacing w:after="240" w:line="360" w:lineRule="auto"/>
        <w:jc w:val="center"/>
        <w:rPr>
          <w:rFonts w:ascii="Times New Roman" w:hAnsi="Times New Roman" w:cs="Times New Roman"/>
          <w:b/>
          <w:bCs/>
          <w:color w:val="auto"/>
          <w:sz w:val="28"/>
          <w:szCs w:val="28"/>
        </w:rPr>
      </w:pPr>
      <w:bookmarkStart w:id="7" w:name="_Toc102004587"/>
      <w:bookmarkEnd w:id="4"/>
      <w:r w:rsidRPr="00A23A7A">
        <w:rPr>
          <w:rFonts w:ascii="Times New Roman" w:hAnsi="Times New Roman" w:cs="Times New Roman"/>
          <w:b/>
          <w:bCs/>
          <w:color w:val="auto"/>
          <w:sz w:val="28"/>
          <w:szCs w:val="28"/>
        </w:rPr>
        <w:t>Шариат как идеология и практика</w:t>
      </w:r>
      <w:bookmarkEnd w:id="7"/>
    </w:p>
    <w:p w14:paraId="59B3C66E" w14:textId="205FB9E7" w:rsidR="0036743C" w:rsidRPr="00F06BE8" w:rsidRDefault="00966540" w:rsidP="0036743C">
      <w:pPr>
        <w:spacing w:line="360" w:lineRule="auto"/>
        <w:ind w:firstLine="720"/>
        <w:jc w:val="both"/>
        <w:rPr>
          <w:rFonts w:ascii="Times New Roman" w:hAnsi="Times New Roman" w:cs="Times New Roman"/>
          <w:color w:val="FF0000"/>
          <w:sz w:val="28"/>
          <w:szCs w:val="28"/>
        </w:rPr>
      </w:pPr>
      <w:bookmarkStart w:id="8" w:name="_Hlk99627490"/>
      <w:r>
        <w:rPr>
          <w:rFonts w:ascii="Times New Roman" w:hAnsi="Times New Roman" w:cs="Times New Roman"/>
          <w:sz w:val="28"/>
          <w:szCs w:val="28"/>
        </w:rPr>
        <w:t>Можно отметить, что и</w:t>
      </w:r>
      <w:r w:rsidR="0036743C" w:rsidRPr="00C9208B">
        <w:rPr>
          <w:rFonts w:ascii="Times New Roman" w:hAnsi="Times New Roman" w:cs="Times New Roman"/>
          <w:sz w:val="28"/>
          <w:szCs w:val="28"/>
        </w:rPr>
        <w:t xml:space="preserve">сторическая практика исламского права всегда была довольно детализирована. </w:t>
      </w:r>
      <w:r w:rsidR="0036743C">
        <w:rPr>
          <w:rFonts w:ascii="Times New Roman" w:hAnsi="Times New Roman" w:cs="Times New Roman"/>
          <w:sz w:val="28"/>
          <w:szCs w:val="28"/>
        </w:rPr>
        <w:t>И</w:t>
      </w:r>
      <w:r w:rsidR="0036743C" w:rsidRPr="00C9208B">
        <w:rPr>
          <w:rFonts w:ascii="Times New Roman" w:hAnsi="Times New Roman" w:cs="Times New Roman"/>
          <w:sz w:val="28"/>
          <w:szCs w:val="28"/>
        </w:rPr>
        <w:t xml:space="preserve">сламское право представляет собой сложную социальную </w:t>
      </w:r>
      <w:r w:rsidR="00902637">
        <w:rPr>
          <w:rFonts w:ascii="Times New Roman" w:hAnsi="Times New Roman" w:cs="Times New Roman"/>
          <w:sz w:val="28"/>
          <w:szCs w:val="28"/>
        </w:rPr>
        <w:t>систему</w:t>
      </w:r>
      <w:r w:rsidR="0036743C" w:rsidRPr="00C9208B">
        <w:rPr>
          <w:rFonts w:ascii="Times New Roman" w:hAnsi="Times New Roman" w:cs="Times New Roman"/>
          <w:sz w:val="28"/>
          <w:szCs w:val="28"/>
        </w:rPr>
        <w:t>, в которой согласовывает</w:t>
      </w:r>
      <w:r w:rsidR="00DC56BD">
        <w:rPr>
          <w:rFonts w:ascii="Times New Roman" w:hAnsi="Times New Roman" w:cs="Times New Roman"/>
          <w:sz w:val="28"/>
          <w:szCs w:val="28"/>
        </w:rPr>
        <w:t>ся</w:t>
      </w:r>
      <w:r w:rsidR="0036743C" w:rsidRPr="00C9208B">
        <w:rPr>
          <w:rFonts w:ascii="Times New Roman" w:hAnsi="Times New Roman" w:cs="Times New Roman"/>
          <w:sz w:val="28"/>
          <w:szCs w:val="28"/>
        </w:rPr>
        <w:t xml:space="preserve"> текстуальный детерминизм, политические нюансы, социальные обычаи и судебное толкование. Но исторические проявления исламского права — это также и </w:t>
      </w:r>
      <w:r w:rsidR="0036743C">
        <w:rPr>
          <w:rFonts w:ascii="Times New Roman" w:hAnsi="Times New Roman" w:cs="Times New Roman"/>
          <w:sz w:val="28"/>
          <w:szCs w:val="28"/>
        </w:rPr>
        <w:t xml:space="preserve">религиозные </w:t>
      </w:r>
      <w:r w:rsidR="0036743C" w:rsidRPr="00C9208B">
        <w:rPr>
          <w:rFonts w:ascii="Times New Roman" w:hAnsi="Times New Roman" w:cs="Times New Roman"/>
          <w:sz w:val="28"/>
          <w:szCs w:val="28"/>
        </w:rPr>
        <w:t>догмы</w:t>
      </w:r>
      <w:r w:rsidR="0036743C">
        <w:rPr>
          <w:rFonts w:ascii="Times New Roman" w:hAnsi="Times New Roman" w:cs="Times New Roman"/>
          <w:sz w:val="28"/>
          <w:szCs w:val="28"/>
        </w:rPr>
        <w:t xml:space="preserve">, </w:t>
      </w:r>
      <w:r w:rsidR="0036743C" w:rsidRPr="00C9208B">
        <w:rPr>
          <w:rFonts w:ascii="Times New Roman" w:hAnsi="Times New Roman" w:cs="Times New Roman"/>
          <w:sz w:val="28"/>
          <w:szCs w:val="28"/>
        </w:rPr>
        <w:t>вероучения и стремления. Другими словами, шариат — это не просто практика, а идеология, которая исследует и ставит под сомнение социальные и политические реалии</w:t>
      </w:r>
      <w:r w:rsidR="0036743C">
        <w:rPr>
          <w:rFonts w:ascii="Times New Roman" w:hAnsi="Times New Roman" w:cs="Times New Roman"/>
          <w:sz w:val="28"/>
          <w:szCs w:val="28"/>
        </w:rPr>
        <w:t>, ведь если мы обратимся к священному писанию, то обнаружим, что слово «шариат» встречается в нем лишь единожды, а сама популяризация правовой системы, основанной на нем, происходила благодаря усилиям улемов и факихов</w:t>
      </w:r>
      <w:r w:rsidR="0036743C">
        <w:rPr>
          <w:rStyle w:val="a9"/>
          <w:rFonts w:ascii="Times New Roman" w:hAnsi="Times New Roman" w:cs="Times New Roman"/>
          <w:sz w:val="28"/>
          <w:szCs w:val="28"/>
        </w:rPr>
        <w:footnoteReference w:id="19"/>
      </w:r>
      <w:r w:rsidR="0036743C">
        <w:rPr>
          <w:rFonts w:ascii="Times New Roman" w:hAnsi="Times New Roman" w:cs="Times New Roman"/>
          <w:sz w:val="28"/>
          <w:szCs w:val="28"/>
        </w:rPr>
        <w:t xml:space="preserve">. </w:t>
      </w:r>
    </w:p>
    <w:p w14:paraId="60D0443F" w14:textId="3D7D6922" w:rsidR="0036743C" w:rsidRDefault="0036743C" w:rsidP="0036743C">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Согласно исламской правовой доктрине, цель исламского права — как можно сильнее приблизиться к верному пути при достижени</w:t>
      </w:r>
      <w:r>
        <w:rPr>
          <w:rFonts w:ascii="Times New Roman" w:hAnsi="Times New Roman" w:cs="Times New Roman"/>
          <w:sz w:val="28"/>
          <w:szCs w:val="28"/>
        </w:rPr>
        <w:t>и</w:t>
      </w:r>
      <w:r w:rsidRPr="00C9208B">
        <w:rPr>
          <w:rFonts w:ascii="Times New Roman" w:hAnsi="Times New Roman" w:cs="Times New Roman"/>
          <w:sz w:val="28"/>
          <w:szCs w:val="28"/>
        </w:rPr>
        <w:t xml:space="preserve"> интересов народа. В исламском праве соблюдение и удовлетворение интересов людей является концепцией, цель которой</w:t>
      </w:r>
      <w:r w:rsidR="00091FFB">
        <w:rPr>
          <w:rFonts w:ascii="Times New Roman" w:hAnsi="Times New Roman" w:cs="Times New Roman"/>
          <w:sz w:val="28"/>
          <w:szCs w:val="28"/>
        </w:rPr>
        <w:t xml:space="preserve"> – </w:t>
      </w:r>
      <w:r w:rsidRPr="00C9208B">
        <w:rPr>
          <w:rFonts w:ascii="Times New Roman" w:hAnsi="Times New Roman" w:cs="Times New Roman"/>
          <w:sz w:val="28"/>
          <w:szCs w:val="28"/>
        </w:rPr>
        <w:t xml:space="preserve">признание того, что стремление к абстрактным ценностям, таким как справедливость, милосердие и сострадание, </w:t>
      </w:r>
      <w:r w:rsidR="00540501">
        <w:rPr>
          <w:rFonts w:ascii="Times New Roman" w:hAnsi="Times New Roman" w:cs="Times New Roman"/>
          <w:sz w:val="28"/>
          <w:szCs w:val="28"/>
        </w:rPr>
        <w:t xml:space="preserve">и это </w:t>
      </w:r>
      <w:r w:rsidRPr="00C9208B">
        <w:rPr>
          <w:rFonts w:ascii="Times New Roman" w:hAnsi="Times New Roman" w:cs="Times New Roman"/>
          <w:sz w:val="28"/>
          <w:szCs w:val="28"/>
        </w:rPr>
        <w:t>приносит ощутимые выгоды. Мусульманские и немусульманские писатели часто называют исламские законы законами шариата, однако это не совсем правильно. С лингвистической точки зрения, слово «шариат» буквально означает утоление жажды живых существ — источник пути к добру.</w:t>
      </w:r>
      <w:r>
        <w:rPr>
          <w:rFonts w:ascii="Times New Roman" w:hAnsi="Times New Roman" w:cs="Times New Roman"/>
          <w:sz w:val="28"/>
          <w:szCs w:val="28"/>
        </w:rPr>
        <w:t xml:space="preserve"> </w:t>
      </w:r>
      <w:r w:rsidRPr="00C9208B">
        <w:rPr>
          <w:rFonts w:ascii="Times New Roman" w:hAnsi="Times New Roman" w:cs="Times New Roman"/>
          <w:sz w:val="28"/>
          <w:szCs w:val="28"/>
        </w:rPr>
        <w:t>С юридической точки зрения, шариат является доказательством Божьего откровения: полным, нерушимым, гибким и неизменным. В некотором смысле шариат обеспечивает этическую и моральную структуру исламской правовой системы</w:t>
      </w:r>
      <w:r>
        <w:rPr>
          <w:rStyle w:val="a9"/>
          <w:rFonts w:ascii="Times New Roman" w:hAnsi="Times New Roman" w:cs="Times New Roman"/>
          <w:sz w:val="28"/>
          <w:szCs w:val="28"/>
        </w:rPr>
        <w:footnoteReference w:id="20"/>
      </w:r>
      <w:r>
        <w:rPr>
          <w:rFonts w:ascii="Times New Roman" w:hAnsi="Times New Roman" w:cs="Times New Roman"/>
          <w:sz w:val="28"/>
          <w:szCs w:val="28"/>
        </w:rPr>
        <w:t>.</w:t>
      </w:r>
    </w:p>
    <w:p w14:paraId="1D23CEA4" w14:textId="77777777" w:rsidR="00114F13" w:rsidRPr="00C9208B" w:rsidRDefault="00114F13" w:rsidP="00114F13">
      <w:pPr>
        <w:spacing w:line="360" w:lineRule="auto"/>
        <w:ind w:firstLine="720"/>
        <w:jc w:val="both"/>
        <w:rPr>
          <w:rFonts w:ascii="Times New Roman" w:hAnsi="Times New Roman" w:cs="Times New Roman"/>
          <w:sz w:val="28"/>
          <w:szCs w:val="28"/>
        </w:rPr>
      </w:pPr>
      <w:bookmarkStart w:id="9" w:name="_Hlk99627738"/>
      <w:r w:rsidRPr="00C9208B">
        <w:rPr>
          <w:rFonts w:ascii="Times New Roman" w:hAnsi="Times New Roman" w:cs="Times New Roman"/>
          <w:sz w:val="28"/>
          <w:szCs w:val="28"/>
        </w:rPr>
        <w:t xml:space="preserve">В дополнение к моральным и этическим принципам и особому своду законов, который внутренне </w:t>
      </w:r>
      <w:r>
        <w:rPr>
          <w:rFonts w:ascii="Times New Roman" w:hAnsi="Times New Roman" w:cs="Times New Roman"/>
          <w:sz w:val="28"/>
          <w:szCs w:val="28"/>
        </w:rPr>
        <w:t xml:space="preserve">и </w:t>
      </w:r>
      <w:r w:rsidRPr="00C9208B">
        <w:rPr>
          <w:rFonts w:ascii="Times New Roman" w:hAnsi="Times New Roman" w:cs="Times New Roman"/>
          <w:sz w:val="28"/>
          <w:szCs w:val="28"/>
        </w:rPr>
        <w:t xml:space="preserve">воплощает </w:t>
      </w:r>
      <w:r>
        <w:rPr>
          <w:rFonts w:ascii="Times New Roman" w:hAnsi="Times New Roman" w:cs="Times New Roman"/>
          <w:sz w:val="28"/>
          <w:szCs w:val="28"/>
        </w:rPr>
        <w:t xml:space="preserve">эти </w:t>
      </w:r>
      <w:r w:rsidRPr="00C9208B">
        <w:rPr>
          <w:rFonts w:ascii="Times New Roman" w:hAnsi="Times New Roman" w:cs="Times New Roman"/>
          <w:sz w:val="28"/>
          <w:szCs w:val="28"/>
        </w:rPr>
        <w:t xml:space="preserve">моральные или этические принципы, шариат также имеет </w:t>
      </w:r>
      <w:r>
        <w:rPr>
          <w:rFonts w:ascii="Times New Roman" w:hAnsi="Times New Roman" w:cs="Times New Roman"/>
          <w:sz w:val="28"/>
          <w:szCs w:val="28"/>
        </w:rPr>
        <w:t>особый</w:t>
      </w:r>
      <w:r w:rsidRPr="005E5E9A">
        <w:rPr>
          <w:rFonts w:ascii="Times New Roman" w:hAnsi="Times New Roman" w:cs="Times New Roman"/>
          <w:color w:val="FF0000"/>
          <w:sz w:val="28"/>
          <w:szCs w:val="28"/>
        </w:rPr>
        <w:t xml:space="preserve"> </w:t>
      </w:r>
      <w:r w:rsidRPr="00C9208B">
        <w:rPr>
          <w:rFonts w:ascii="Times New Roman" w:hAnsi="Times New Roman" w:cs="Times New Roman"/>
          <w:sz w:val="28"/>
          <w:szCs w:val="28"/>
        </w:rPr>
        <w:t xml:space="preserve">смысл. Шариат — это закон Бога, потому что он существует в Духе Бога, и только Бог знает его </w:t>
      </w:r>
      <w:r>
        <w:rPr>
          <w:rFonts w:ascii="Times New Roman" w:hAnsi="Times New Roman" w:cs="Times New Roman"/>
          <w:sz w:val="28"/>
          <w:szCs w:val="28"/>
        </w:rPr>
        <w:t>во всей полноте</w:t>
      </w:r>
      <w:r w:rsidRPr="00C9208B">
        <w:rPr>
          <w:rFonts w:ascii="Times New Roman" w:hAnsi="Times New Roman" w:cs="Times New Roman"/>
          <w:sz w:val="28"/>
          <w:szCs w:val="28"/>
        </w:rPr>
        <w:t>. Шариат священен, потому что он исходит от Бога и может существовать только через Бога.</w:t>
      </w:r>
      <w:r>
        <w:rPr>
          <w:rFonts w:ascii="Times New Roman" w:hAnsi="Times New Roman" w:cs="Times New Roman"/>
          <w:sz w:val="28"/>
          <w:szCs w:val="28"/>
        </w:rPr>
        <w:t xml:space="preserve"> </w:t>
      </w:r>
      <w:r w:rsidRPr="00C9208B">
        <w:rPr>
          <w:rFonts w:ascii="Times New Roman" w:hAnsi="Times New Roman" w:cs="Times New Roman"/>
          <w:sz w:val="28"/>
          <w:szCs w:val="28"/>
        </w:rPr>
        <w:t>Каждая человеческая правовая система может приводить в жизнь некоторые возможности, например</w:t>
      </w:r>
      <w:r>
        <w:rPr>
          <w:rFonts w:ascii="Times New Roman" w:hAnsi="Times New Roman" w:cs="Times New Roman"/>
          <w:sz w:val="28"/>
          <w:szCs w:val="28"/>
        </w:rPr>
        <w:t xml:space="preserve"> </w:t>
      </w:r>
      <w:r w:rsidRPr="00C9208B">
        <w:rPr>
          <w:rFonts w:ascii="Times New Roman" w:hAnsi="Times New Roman" w:cs="Times New Roman"/>
          <w:sz w:val="28"/>
          <w:szCs w:val="28"/>
        </w:rPr>
        <w:t>достижение справедливости, равенства, безопасности и стабильности. Однако способность правовой системы достигать подобные потенциалы довольн</w:t>
      </w:r>
      <w:r>
        <w:rPr>
          <w:rFonts w:ascii="Times New Roman" w:hAnsi="Times New Roman" w:cs="Times New Roman"/>
          <w:sz w:val="28"/>
          <w:szCs w:val="28"/>
        </w:rPr>
        <w:t>о</w:t>
      </w:r>
      <w:r w:rsidRPr="00C9208B">
        <w:rPr>
          <w:rFonts w:ascii="Times New Roman" w:hAnsi="Times New Roman" w:cs="Times New Roman"/>
          <w:sz w:val="28"/>
          <w:szCs w:val="28"/>
        </w:rPr>
        <w:t xml:space="preserve"> условна и очень ограничена.</w:t>
      </w:r>
    </w:p>
    <w:p w14:paraId="01BB2B72" w14:textId="77777777" w:rsidR="00114F13" w:rsidRPr="00C9208B" w:rsidRDefault="00114F13" w:rsidP="00114F13">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Достижения правовой системы зависят от сложности социальных, политических и экономических условий, а также от честности, знаний, мудрости и упорного труда множества людей, которые управляют колесами правовой системы. Но шариат — это больше, чем просто возможность;</w:t>
      </w:r>
      <w:r>
        <w:rPr>
          <w:rFonts w:ascii="Times New Roman" w:hAnsi="Times New Roman" w:cs="Times New Roman"/>
          <w:sz w:val="28"/>
          <w:szCs w:val="28"/>
        </w:rPr>
        <w:t xml:space="preserve"> </w:t>
      </w:r>
      <w:r w:rsidRPr="00C9208B">
        <w:rPr>
          <w:rFonts w:ascii="Times New Roman" w:hAnsi="Times New Roman" w:cs="Times New Roman"/>
          <w:sz w:val="28"/>
          <w:szCs w:val="28"/>
        </w:rPr>
        <w:t>это система, которая может быть полностью реализована и достигнута только через Бога.</w:t>
      </w:r>
      <w:r>
        <w:rPr>
          <w:rFonts w:ascii="Times New Roman" w:hAnsi="Times New Roman" w:cs="Times New Roman"/>
          <w:sz w:val="28"/>
          <w:szCs w:val="28"/>
        </w:rPr>
        <w:t xml:space="preserve"> </w:t>
      </w:r>
      <w:r w:rsidRPr="00C9208B">
        <w:rPr>
          <w:rFonts w:ascii="Times New Roman" w:hAnsi="Times New Roman" w:cs="Times New Roman"/>
          <w:sz w:val="28"/>
          <w:szCs w:val="28"/>
        </w:rPr>
        <w:t>Исламский закон свят только потому, что он не зависит от человеческих факторов</w:t>
      </w:r>
      <w:r>
        <w:rPr>
          <w:rFonts w:ascii="Times New Roman" w:hAnsi="Times New Roman" w:cs="Times New Roman"/>
          <w:sz w:val="28"/>
          <w:szCs w:val="28"/>
        </w:rPr>
        <w:t>. С</w:t>
      </w:r>
      <w:r w:rsidRPr="00C9208B">
        <w:rPr>
          <w:rFonts w:ascii="Times New Roman" w:hAnsi="Times New Roman" w:cs="Times New Roman"/>
          <w:sz w:val="28"/>
          <w:szCs w:val="28"/>
        </w:rPr>
        <w:t>корее, это утопическая истина, существующая только в священном мире.</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Шариат в прямом смысле этого слова — право Бога — совершенное вдохновение и божественные идеалы. Помимо </w:t>
      </w:r>
      <w:r>
        <w:rPr>
          <w:rFonts w:ascii="Times New Roman" w:hAnsi="Times New Roman" w:cs="Times New Roman"/>
          <w:sz w:val="28"/>
          <w:szCs w:val="28"/>
        </w:rPr>
        <w:t>стремления к</w:t>
      </w:r>
      <w:r w:rsidRPr="00C9208B">
        <w:rPr>
          <w:rFonts w:ascii="Times New Roman" w:hAnsi="Times New Roman" w:cs="Times New Roman"/>
          <w:sz w:val="28"/>
          <w:szCs w:val="28"/>
        </w:rPr>
        <w:t xml:space="preserve"> безупречной справедливости и ограниченного нравственного существования, это все лишь далекие и недостижимые желания и идеалы, </w:t>
      </w:r>
      <w:r>
        <w:rPr>
          <w:rFonts w:ascii="Times New Roman" w:hAnsi="Times New Roman" w:cs="Times New Roman"/>
          <w:sz w:val="28"/>
          <w:szCs w:val="28"/>
        </w:rPr>
        <w:t>однако</w:t>
      </w:r>
      <w:r w:rsidRPr="00C9208B">
        <w:rPr>
          <w:rFonts w:ascii="Times New Roman" w:hAnsi="Times New Roman" w:cs="Times New Roman"/>
          <w:sz w:val="28"/>
          <w:szCs w:val="28"/>
        </w:rPr>
        <w:t xml:space="preserve"> тот факт, что они не могут быть реализованы, </w:t>
      </w:r>
      <w:r>
        <w:rPr>
          <w:rFonts w:ascii="Times New Roman" w:hAnsi="Times New Roman" w:cs="Times New Roman"/>
          <w:sz w:val="28"/>
          <w:szCs w:val="28"/>
        </w:rPr>
        <w:t>не может помешать</w:t>
      </w:r>
      <w:r w:rsidRPr="00C9208B">
        <w:rPr>
          <w:rFonts w:ascii="Times New Roman" w:hAnsi="Times New Roman" w:cs="Times New Roman"/>
          <w:sz w:val="28"/>
          <w:szCs w:val="28"/>
        </w:rPr>
        <w:t xml:space="preserve"> людям преследовать их.</w:t>
      </w:r>
      <w:r>
        <w:rPr>
          <w:rFonts w:ascii="Times New Roman" w:hAnsi="Times New Roman" w:cs="Times New Roman"/>
          <w:sz w:val="28"/>
          <w:szCs w:val="28"/>
        </w:rPr>
        <w:t xml:space="preserve"> </w:t>
      </w:r>
      <w:r w:rsidRPr="00C9208B">
        <w:rPr>
          <w:rFonts w:ascii="Times New Roman" w:hAnsi="Times New Roman" w:cs="Times New Roman"/>
          <w:sz w:val="28"/>
          <w:szCs w:val="28"/>
        </w:rPr>
        <w:t>Точно так же шариат — это просто вдохновляющий пример, который придает смысл жизни тех, кто обращается к Богу. Как наместники Бога, которые несут ответственность за защиту и заботу о Божьей земле (халифат на земле), людям заповедано не разрушать землю, стремиться идти Божьим путем и выступать в качестве свидетелей во имя Бога, руководя моральными принципами и состраданием перед лицом безнравственности. «Вы являетесь лучшей из общин, появившейся на благо человечества, повелевая совершать одобряемое, удерживая от предосудительного и веруя в Аллаха. Если бы люди Писания уверовали, то это было бы лучше для них. Среди них есть верующие, но большинство из них — нечестивцы</w:t>
      </w:r>
      <w:r>
        <w:rPr>
          <w:rFonts w:ascii="Times New Roman" w:hAnsi="Times New Roman" w:cs="Times New Roman"/>
          <w:sz w:val="28"/>
          <w:szCs w:val="28"/>
        </w:rPr>
        <w:t>.</w:t>
      </w:r>
      <w:r w:rsidRPr="00C9208B">
        <w:rPr>
          <w:rFonts w:ascii="Times New Roman" w:hAnsi="Times New Roman" w:cs="Times New Roman"/>
          <w:sz w:val="28"/>
          <w:szCs w:val="28"/>
        </w:rPr>
        <w:t>» (Коран 3:110). Обязанность повелевать добром и запретить зло обосновывает довери</w:t>
      </w:r>
      <w:r>
        <w:rPr>
          <w:rFonts w:ascii="Times New Roman" w:hAnsi="Times New Roman" w:cs="Times New Roman"/>
          <w:sz w:val="28"/>
          <w:szCs w:val="28"/>
        </w:rPr>
        <w:t>е</w:t>
      </w:r>
      <w:r w:rsidRPr="00C9208B">
        <w:rPr>
          <w:rFonts w:ascii="Times New Roman" w:hAnsi="Times New Roman" w:cs="Times New Roman"/>
          <w:sz w:val="28"/>
          <w:szCs w:val="28"/>
        </w:rPr>
        <w:t xml:space="preserve"> Бога и завет с человечеством как наместниками и </w:t>
      </w:r>
      <w:r>
        <w:rPr>
          <w:rFonts w:ascii="Times New Roman" w:hAnsi="Times New Roman" w:cs="Times New Roman"/>
          <w:sz w:val="28"/>
          <w:szCs w:val="28"/>
        </w:rPr>
        <w:t>«</w:t>
      </w:r>
      <w:r w:rsidRPr="00C9208B">
        <w:rPr>
          <w:rFonts w:ascii="Times New Roman" w:hAnsi="Times New Roman" w:cs="Times New Roman"/>
          <w:sz w:val="28"/>
          <w:szCs w:val="28"/>
        </w:rPr>
        <w:t>распорядителями</w:t>
      </w:r>
      <w:r>
        <w:rPr>
          <w:rFonts w:ascii="Times New Roman" w:hAnsi="Times New Roman" w:cs="Times New Roman"/>
          <w:sz w:val="28"/>
          <w:szCs w:val="28"/>
        </w:rPr>
        <w:t>»</w:t>
      </w:r>
      <w:r w:rsidRPr="00C9208B">
        <w:rPr>
          <w:rFonts w:ascii="Times New Roman" w:hAnsi="Times New Roman" w:cs="Times New Roman"/>
          <w:sz w:val="28"/>
          <w:szCs w:val="28"/>
        </w:rPr>
        <w:t xml:space="preserve"> земли.</w:t>
      </w:r>
    </w:p>
    <w:p w14:paraId="1AC87246" w14:textId="479B4C56" w:rsidR="00114F13" w:rsidRPr="00C9208B" w:rsidRDefault="00114F13" w:rsidP="00114F13">
      <w:pPr>
        <w:spacing w:line="360" w:lineRule="auto"/>
        <w:ind w:firstLine="720"/>
        <w:jc w:val="both"/>
        <w:rPr>
          <w:rFonts w:ascii="Times New Roman" w:hAnsi="Times New Roman" w:cs="Times New Roman"/>
          <w:sz w:val="28"/>
          <w:szCs w:val="28"/>
        </w:rPr>
      </w:pPr>
      <w:r w:rsidRPr="0046730D">
        <w:rPr>
          <w:rFonts w:ascii="Times New Roman" w:hAnsi="Times New Roman" w:cs="Times New Roman"/>
          <w:sz w:val="28"/>
          <w:szCs w:val="28"/>
        </w:rPr>
        <w:t>Элементы</w:t>
      </w:r>
      <w:r w:rsidRPr="00C9208B">
        <w:rPr>
          <w:rFonts w:ascii="Times New Roman" w:hAnsi="Times New Roman" w:cs="Times New Roman"/>
          <w:sz w:val="28"/>
          <w:szCs w:val="28"/>
        </w:rPr>
        <w:t xml:space="preserve"> Божьего завета также определяют характер обязательств мусульман по законам шариата. Чтобы выполнить Божий завет или поручение, люди должны участвовать в процессе, который требует тщательного исследования правильного и неправильного, а затем участия в процессе обучения, внушения и применения. Когда у мусульман есть полный и неограниченный доступ к Богу и знанию о нем, нет необходимости участвовать в процессе поиска, поскольку хорошее и плохое становятся полностью прозрачными.</w:t>
      </w:r>
      <w:r>
        <w:rPr>
          <w:rFonts w:ascii="Times New Roman" w:hAnsi="Times New Roman" w:cs="Times New Roman"/>
          <w:sz w:val="28"/>
          <w:szCs w:val="28"/>
        </w:rPr>
        <w:t xml:space="preserve"> </w:t>
      </w:r>
      <w:r w:rsidRPr="00C9208B">
        <w:rPr>
          <w:rFonts w:ascii="Times New Roman" w:hAnsi="Times New Roman" w:cs="Times New Roman"/>
          <w:sz w:val="28"/>
          <w:szCs w:val="28"/>
        </w:rPr>
        <w:t>Как</w:t>
      </w:r>
      <w:r>
        <w:rPr>
          <w:rFonts w:ascii="Times New Roman" w:hAnsi="Times New Roman" w:cs="Times New Roman"/>
          <w:sz w:val="28"/>
          <w:szCs w:val="28"/>
        </w:rPr>
        <w:t xml:space="preserve"> указывается в аяте 6:103</w:t>
      </w:r>
      <w:r w:rsidRPr="00C9208B">
        <w:rPr>
          <w:rFonts w:ascii="Times New Roman" w:hAnsi="Times New Roman" w:cs="Times New Roman"/>
          <w:sz w:val="28"/>
          <w:szCs w:val="28"/>
        </w:rPr>
        <w:t xml:space="preserve">, хотя Бог — полное воплощение добра и противоположность всему злу, люди не могут достичь </w:t>
      </w:r>
      <w:r>
        <w:rPr>
          <w:rFonts w:ascii="Times New Roman" w:hAnsi="Times New Roman" w:cs="Times New Roman"/>
          <w:sz w:val="28"/>
          <w:szCs w:val="28"/>
        </w:rPr>
        <w:t xml:space="preserve">полного </w:t>
      </w:r>
      <w:r w:rsidRPr="00C9208B">
        <w:rPr>
          <w:rFonts w:ascii="Times New Roman" w:hAnsi="Times New Roman" w:cs="Times New Roman"/>
          <w:sz w:val="28"/>
          <w:szCs w:val="28"/>
        </w:rPr>
        <w:t>познания Бога. После тщательного и внимательного исследования большинство людей ожидают конкретн</w:t>
      </w:r>
      <w:r>
        <w:rPr>
          <w:rFonts w:ascii="Times New Roman" w:hAnsi="Times New Roman" w:cs="Times New Roman"/>
          <w:sz w:val="28"/>
          <w:szCs w:val="28"/>
        </w:rPr>
        <w:t>ые</w:t>
      </w:r>
      <w:r w:rsidRPr="00C9208B">
        <w:rPr>
          <w:rFonts w:ascii="Times New Roman" w:hAnsi="Times New Roman" w:cs="Times New Roman"/>
          <w:sz w:val="28"/>
          <w:szCs w:val="28"/>
        </w:rPr>
        <w:t xml:space="preserve"> проблемы, а именно вер</w:t>
      </w:r>
      <w:r>
        <w:rPr>
          <w:rFonts w:ascii="Times New Roman" w:hAnsi="Times New Roman" w:cs="Times New Roman"/>
          <w:sz w:val="28"/>
          <w:szCs w:val="28"/>
        </w:rPr>
        <w:t>а</w:t>
      </w:r>
      <w:r w:rsidRPr="00C9208B">
        <w:rPr>
          <w:rFonts w:ascii="Times New Roman" w:hAnsi="Times New Roman" w:cs="Times New Roman"/>
          <w:sz w:val="28"/>
          <w:szCs w:val="28"/>
        </w:rPr>
        <w:t xml:space="preserve"> в то, что у них уже есть возможность узнать правду и стать ближе к истине. </w:t>
      </w:r>
      <w:r>
        <w:rPr>
          <w:rFonts w:ascii="Times New Roman" w:hAnsi="Times New Roman" w:cs="Times New Roman"/>
          <w:sz w:val="28"/>
          <w:szCs w:val="28"/>
        </w:rPr>
        <w:t>Л</w:t>
      </w:r>
      <w:r w:rsidRPr="00C9208B">
        <w:rPr>
          <w:rFonts w:ascii="Times New Roman" w:hAnsi="Times New Roman" w:cs="Times New Roman"/>
          <w:sz w:val="28"/>
          <w:szCs w:val="28"/>
        </w:rPr>
        <w:t xml:space="preserve">юди </w:t>
      </w:r>
      <w:r>
        <w:rPr>
          <w:rFonts w:ascii="Times New Roman" w:hAnsi="Times New Roman" w:cs="Times New Roman"/>
          <w:sz w:val="28"/>
          <w:szCs w:val="28"/>
        </w:rPr>
        <w:t>имеют возможность познать многие вещи</w:t>
      </w:r>
      <w:r w:rsidRPr="00C9208B">
        <w:rPr>
          <w:rFonts w:ascii="Times New Roman" w:hAnsi="Times New Roman" w:cs="Times New Roman"/>
          <w:sz w:val="28"/>
          <w:szCs w:val="28"/>
        </w:rPr>
        <w:t xml:space="preserve">, но они никогда не смогут </w:t>
      </w:r>
      <w:r>
        <w:rPr>
          <w:rFonts w:ascii="Times New Roman" w:hAnsi="Times New Roman" w:cs="Times New Roman"/>
          <w:sz w:val="28"/>
          <w:szCs w:val="28"/>
        </w:rPr>
        <w:t>постичь истину в полной мере</w:t>
      </w:r>
      <w:r w:rsidRPr="00C9208B">
        <w:rPr>
          <w:rFonts w:ascii="Times New Roman" w:hAnsi="Times New Roman" w:cs="Times New Roman"/>
          <w:sz w:val="28"/>
          <w:szCs w:val="28"/>
        </w:rPr>
        <w:t>. Отсюда, если правительство, группа людей или один человек высокомерно заяв</w:t>
      </w:r>
      <w:r>
        <w:rPr>
          <w:rFonts w:ascii="Times New Roman" w:hAnsi="Times New Roman" w:cs="Times New Roman"/>
          <w:sz w:val="28"/>
          <w:szCs w:val="28"/>
        </w:rPr>
        <w:t>ляют,</w:t>
      </w:r>
      <w:r w:rsidRPr="00C9208B">
        <w:rPr>
          <w:rFonts w:ascii="Times New Roman" w:hAnsi="Times New Roman" w:cs="Times New Roman"/>
          <w:sz w:val="28"/>
          <w:szCs w:val="28"/>
        </w:rPr>
        <w:t xml:space="preserve"> что представляют волю Бога, то они соверш</w:t>
      </w:r>
      <w:r>
        <w:rPr>
          <w:rFonts w:ascii="Times New Roman" w:hAnsi="Times New Roman" w:cs="Times New Roman"/>
          <w:sz w:val="28"/>
          <w:szCs w:val="28"/>
        </w:rPr>
        <w:t>ают</w:t>
      </w:r>
      <w:r w:rsidRPr="00C9208B">
        <w:rPr>
          <w:rFonts w:ascii="Times New Roman" w:hAnsi="Times New Roman" w:cs="Times New Roman"/>
          <w:sz w:val="28"/>
          <w:szCs w:val="28"/>
        </w:rPr>
        <w:t xml:space="preserve"> тяжкое моральное преступление, беспечно связ</w:t>
      </w:r>
      <w:r>
        <w:rPr>
          <w:rFonts w:ascii="Times New Roman" w:hAnsi="Times New Roman" w:cs="Times New Roman"/>
          <w:sz w:val="28"/>
          <w:szCs w:val="28"/>
        </w:rPr>
        <w:t>ывая</w:t>
      </w:r>
      <w:r w:rsidRPr="00C9208B">
        <w:rPr>
          <w:rFonts w:ascii="Times New Roman" w:hAnsi="Times New Roman" w:cs="Times New Roman"/>
          <w:sz w:val="28"/>
          <w:szCs w:val="28"/>
        </w:rPr>
        <w:t xml:space="preserve"> себя с </w:t>
      </w:r>
      <w:r>
        <w:rPr>
          <w:rFonts w:ascii="Times New Roman" w:hAnsi="Times New Roman" w:cs="Times New Roman"/>
          <w:sz w:val="28"/>
          <w:szCs w:val="28"/>
        </w:rPr>
        <w:t>Ним</w:t>
      </w:r>
      <w:r w:rsidRPr="00C9208B">
        <w:rPr>
          <w:rFonts w:ascii="Times New Roman" w:hAnsi="Times New Roman" w:cs="Times New Roman"/>
          <w:sz w:val="28"/>
          <w:szCs w:val="28"/>
        </w:rPr>
        <w:t>.</w:t>
      </w:r>
      <w:bookmarkEnd w:id="9"/>
    </w:p>
    <w:p w14:paraId="30D7205F" w14:textId="00A1E358" w:rsidR="0036743C" w:rsidRPr="00C9208B" w:rsidRDefault="0036743C" w:rsidP="0036743C">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Основным, но не единственным источником исламского права является Коран, в котором основное внимание уделяется общим моральным и этическим принципам и некоторым конкретным законам. В Коране около 80 аятов, которые можно считать законами в строгом смысле этого слова, но Коран по сути является книгой этики и нравственных учений.</w:t>
      </w:r>
      <w:r>
        <w:rPr>
          <w:rFonts w:ascii="Times New Roman" w:hAnsi="Times New Roman" w:cs="Times New Roman"/>
          <w:sz w:val="28"/>
          <w:szCs w:val="28"/>
        </w:rPr>
        <w:t xml:space="preserve"> З</w:t>
      </w:r>
      <w:r w:rsidRPr="00C9208B">
        <w:rPr>
          <w:rFonts w:ascii="Times New Roman" w:hAnsi="Times New Roman" w:cs="Times New Roman"/>
          <w:sz w:val="28"/>
          <w:szCs w:val="28"/>
        </w:rPr>
        <w:t xml:space="preserve">аконы, которые являются частью неизменного шариата, должны соответствовать двум критериям: они должны быть определены Богом ясно, конкретным и уникальным образом; а </w:t>
      </w:r>
      <w:r>
        <w:rPr>
          <w:rFonts w:ascii="Times New Roman" w:hAnsi="Times New Roman" w:cs="Times New Roman"/>
          <w:sz w:val="28"/>
          <w:szCs w:val="28"/>
        </w:rPr>
        <w:t>каждый</w:t>
      </w:r>
      <w:r w:rsidRPr="00C9208B">
        <w:rPr>
          <w:rFonts w:ascii="Times New Roman" w:hAnsi="Times New Roman" w:cs="Times New Roman"/>
          <w:sz w:val="28"/>
          <w:szCs w:val="28"/>
        </w:rPr>
        <w:t xml:space="preserve"> закон должен </w:t>
      </w:r>
      <w:r w:rsidR="00613E2E">
        <w:rPr>
          <w:rFonts w:ascii="Times New Roman" w:hAnsi="Times New Roman" w:cs="Times New Roman"/>
          <w:sz w:val="28"/>
          <w:szCs w:val="28"/>
        </w:rPr>
        <w:t>полностью</w:t>
      </w:r>
      <w:r w:rsidRPr="00C9208B">
        <w:rPr>
          <w:rFonts w:ascii="Times New Roman" w:hAnsi="Times New Roman" w:cs="Times New Roman"/>
          <w:sz w:val="28"/>
          <w:szCs w:val="28"/>
        </w:rPr>
        <w:t xml:space="preserve"> выраж</w:t>
      </w:r>
      <w:r w:rsidR="00613E2E">
        <w:rPr>
          <w:rFonts w:ascii="Times New Roman" w:hAnsi="Times New Roman" w:cs="Times New Roman"/>
          <w:sz w:val="28"/>
          <w:szCs w:val="28"/>
        </w:rPr>
        <w:t>ать</w:t>
      </w:r>
      <w:r w:rsidRPr="00C9208B">
        <w:rPr>
          <w:rFonts w:ascii="Times New Roman" w:hAnsi="Times New Roman" w:cs="Times New Roman"/>
          <w:sz w:val="28"/>
          <w:szCs w:val="28"/>
        </w:rPr>
        <w:t xml:space="preserve"> моральных принципов. Пример</w:t>
      </w:r>
      <w:r>
        <w:rPr>
          <w:rFonts w:ascii="Times New Roman" w:hAnsi="Times New Roman" w:cs="Times New Roman"/>
          <w:sz w:val="28"/>
          <w:szCs w:val="28"/>
        </w:rPr>
        <w:t>ом</w:t>
      </w:r>
      <w:r w:rsidRPr="00C9208B">
        <w:rPr>
          <w:rFonts w:ascii="Times New Roman" w:hAnsi="Times New Roman" w:cs="Times New Roman"/>
          <w:sz w:val="28"/>
          <w:szCs w:val="28"/>
        </w:rPr>
        <w:t xml:space="preserve"> эт</w:t>
      </w:r>
      <w:r>
        <w:rPr>
          <w:rFonts w:ascii="Times New Roman" w:hAnsi="Times New Roman" w:cs="Times New Roman"/>
          <w:sz w:val="28"/>
          <w:szCs w:val="28"/>
        </w:rPr>
        <w:t>ому могут послужить 5 столпов ислама, к которым относятся таухид (единобожие и признание миссии Пророка Мухаммеда), намаз (обязательство молиться пять раз в день), закят (ежегодная выплата с полученного дохода, идущая нуждающимся), ураза (соблюдение поста во время священного месяца Рамадана) и хадж (паломничество в Мекку)</w:t>
      </w:r>
      <w:r>
        <w:rPr>
          <w:rStyle w:val="a9"/>
          <w:rFonts w:ascii="Times New Roman" w:hAnsi="Times New Roman" w:cs="Times New Roman"/>
          <w:sz w:val="28"/>
          <w:szCs w:val="28"/>
        </w:rPr>
        <w:footnoteReference w:id="21"/>
      </w:r>
      <w:r>
        <w:rPr>
          <w:rFonts w:ascii="Times New Roman" w:hAnsi="Times New Roman" w:cs="Times New Roman"/>
          <w:sz w:val="28"/>
          <w:szCs w:val="28"/>
        </w:rPr>
        <w:t>.</w:t>
      </w:r>
      <w:r w:rsidRPr="00C9208B">
        <w:rPr>
          <w:rFonts w:ascii="Times New Roman" w:hAnsi="Times New Roman" w:cs="Times New Roman"/>
          <w:sz w:val="28"/>
          <w:szCs w:val="28"/>
        </w:rPr>
        <w:t xml:space="preserve"> Иным примером будет </w:t>
      </w:r>
      <w:r>
        <w:rPr>
          <w:rFonts w:ascii="Times New Roman" w:hAnsi="Times New Roman" w:cs="Times New Roman"/>
          <w:sz w:val="28"/>
          <w:szCs w:val="28"/>
        </w:rPr>
        <w:t>положение Корана</w:t>
      </w:r>
      <w:r w:rsidRPr="00C9208B">
        <w:rPr>
          <w:rFonts w:ascii="Times New Roman" w:hAnsi="Times New Roman" w:cs="Times New Roman"/>
          <w:sz w:val="28"/>
          <w:szCs w:val="28"/>
        </w:rPr>
        <w:t xml:space="preserve">, по которому все договоры должны оформляться и приводиться в жизнь без принуждения, мошенничества или обмана, а все договаривающиеся стороны должны усердно работать, чтобы добросовестно выполнять свои обещания. Исламские юристы утверждают, что такие законы, установленные Богом, четко изложены в тексте Корана, чтобы подчеркнуть, </w:t>
      </w:r>
      <w:r>
        <w:rPr>
          <w:rFonts w:ascii="Times New Roman" w:hAnsi="Times New Roman" w:cs="Times New Roman"/>
          <w:sz w:val="28"/>
          <w:szCs w:val="28"/>
        </w:rPr>
        <w:t xml:space="preserve">что </w:t>
      </w:r>
      <w:r w:rsidRPr="00C9208B">
        <w:rPr>
          <w:rFonts w:ascii="Times New Roman" w:hAnsi="Times New Roman" w:cs="Times New Roman"/>
          <w:sz w:val="28"/>
          <w:szCs w:val="28"/>
        </w:rPr>
        <w:t>они по своей сути являются моральными системами и не подвержены влиянию случайностей, контекстуальных нюансов и прочих изменений</w:t>
      </w:r>
      <w:r>
        <w:rPr>
          <w:rStyle w:val="a9"/>
          <w:rFonts w:ascii="Times New Roman" w:hAnsi="Times New Roman" w:cs="Times New Roman"/>
          <w:sz w:val="28"/>
          <w:szCs w:val="28"/>
        </w:rPr>
        <w:footnoteReference w:id="22"/>
      </w:r>
      <w:r w:rsidRPr="00C9208B">
        <w:rPr>
          <w:rFonts w:ascii="Times New Roman" w:hAnsi="Times New Roman" w:cs="Times New Roman"/>
          <w:sz w:val="28"/>
          <w:szCs w:val="28"/>
        </w:rPr>
        <w:t>.</w:t>
      </w:r>
    </w:p>
    <w:p w14:paraId="48019D2D" w14:textId="77777777" w:rsidR="0036743C" w:rsidRPr="00C9208B" w:rsidRDefault="0036743C" w:rsidP="0036743C">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Следует отметить, что некоторые из правил, которые являются частью исламского права, представляют собой особый тип закона, обычно называемый Кораном, но </w:t>
      </w:r>
      <w:r>
        <w:rPr>
          <w:rFonts w:ascii="Times New Roman" w:hAnsi="Times New Roman" w:cs="Times New Roman"/>
          <w:sz w:val="28"/>
          <w:szCs w:val="28"/>
        </w:rPr>
        <w:t>это лишь</w:t>
      </w:r>
      <w:r w:rsidRPr="00C9208B">
        <w:rPr>
          <w:rFonts w:ascii="Times New Roman" w:hAnsi="Times New Roman" w:cs="Times New Roman"/>
          <w:sz w:val="28"/>
          <w:szCs w:val="28"/>
        </w:rPr>
        <w:t xml:space="preserve"> небольш</w:t>
      </w:r>
      <w:r>
        <w:rPr>
          <w:rFonts w:ascii="Times New Roman" w:hAnsi="Times New Roman" w:cs="Times New Roman"/>
          <w:sz w:val="28"/>
          <w:szCs w:val="28"/>
        </w:rPr>
        <w:t>ая</w:t>
      </w:r>
      <w:r w:rsidRPr="00C9208B">
        <w:rPr>
          <w:rFonts w:ascii="Times New Roman" w:hAnsi="Times New Roman" w:cs="Times New Roman"/>
          <w:sz w:val="28"/>
          <w:szCs w:val="28"/>
        </w:rPr>
        <w:t xml:space="preserve"> и несколько ограниченн</w:t>
      </w:r>
      <w:r>
        <w:rPr>
          <w:rFonts w:ascii="Times New Roman" w:hAnsi="Times New Roman" w:cs="Times New Roman"/>
          <w:sz w:val="28"/>
          <w:szCs w:val="28"/>
        </w:rPr>
        <w:t>ая</w:t>
      </w:r>
      <w:r w:rsidRPr="00C9208B">
        <w:rPr>
          <w:rFonts w:ascii="Times New Roman" w:hAnsi="Times New Roman" w:cs="Times New Roman"/>
          <w:sz w:val="28"/>
          <w:szCs w:val="28"/>
        </w:rPr>
        <w:t xml:space="preserve"> часть общего закона исламского права. И хотя они описаны как безусловные и неизменные</w:t>
      </w:r>
      <w:r>
        <w:rPr>
          <w:rFonts w:ascii="Times New Roman" w:hAnsi="Times New Roman" w:cs="Times New Roman"/>
          <w:sz w:val="28"/>
          <w:szCs w:val="28"/>
        </w:rPr>
        <w:t xml:space="preserve"> положения</w:t>
      </w:r>
      <w:r w:rsidRPr="00C9208B">
        <w:rPr>
          <w:rFonts w:ascii="Times New Roman" w:hAnsi="Times New Roman" w:cs="Times New Roman"/>
          <w:sz w:val="28"/>
          <w:szCs w:val="28"/>
        </w:rPr>
        <w:t>, некоторые из них могут быть приостановлены в экстренно</w:t>
      </w:r>
      <w:r>
        <w:rPr>
          <w:rFonts w:ascii="Times New Roman" w:hAnsi="Times New Roman" w:cs="Times New Roman"/>
          <w:sz w:val="28"/>
          <w:szCs w:val="28"/>
        </w:rPr>
        <w:t>м случае</w:t>
      </w:r>
      <w:r w:rsidRPr="00C9208B">
        <w:rPr>
          <w:rFonts w:ascii="Times New Roman" w:hAnsi="Times New Roman" w:cs="Times New Roman"/>
          <w:sz w:val="28"/>
          <w:szCs w:val="28"/>
        </w:rPr>
        <w:t xml:space="preserve">. Следовательно, </w:t>
      </w:r>
      <w:r>
        <w:rPr>
          <w:rFonts w:ascii="Times New Roman" w:hAnsi="Times New Roman" w:cs="Times New Roman"/>
          <w:sz w:val="28"/>
          <w:szCs w:val="28"/>
        </w:rPr>
        <w:t>для людей должно быть очевидно</w:t>
      </w:r>
      <w:r w:rsidRPr="00C9208B">
        <w:rPr>
          <w:rFonts w:ascii="Times New Roman" w:hAnsi="Times New Roman" w:cs="Times New Roman"/>
          <w:sz w:val="28"/>
          <w:szCs w:val="28"/>
        </w:rPr>
        <w:t>, что даже в самых</w:t>
      </w:r>
      <w:r>
        <w:rPr>
          <w:rFonts w:ascii="Times New Roman" w:hAnsi="Times New Roman" w:cs="Times New Roman"/>
          <w:sz w:val="28"/>
          <w:szCs w:val="28"/>
        </w:rPr>
        <w:t xml:space="preserve">, казалось бы, </w:t>
      </w:r>
      <w:r w:rsidRPr="00C9208B">
        <w:rPr>
          <w:rFonts w:ascii="Times New Roman" w:hAnsi="Times New Roman" w:cs="Times New Roman"/>
          <w:sz w:val="28"/>
          <w:szCs w:val="28"/>
        </w:rPr>
        <w:t>объективных</w:t>
      </w:r>
      <w:r>
        <w:rPr>
          <w:rFonts w:ascii="Times New Roman" w:hAnsi="Times New Roman" w:cs="Times New Roman"/>
          <w:sz w:val="28"/>
          <w:szCs w:val="28"/>
        </w:rPr>
        <w:t xml:space="preserve"> ситуациях</w:t>
      </w:r>
      <w:r w:rsidRPr="00C9208B">
        <w:rPr>
          <w:rFonts w:ascii="Times New Roman" w:hAnsi="Times New Roman" w:cs="Times New Roman"/>
          <w:sz w:val="28"/>
          <w:szCs w:val="28"/>
        </w:rPr>
        <w:t xml:space="preserve"> человеческая субъективность должна играть роль, по крайней мере, в определении правильного применения и соблюдения прав</w:t>
      </w:r>
      <w:r>
        <w:rPr>
          <w:rFonts w:ascii="Times New Roman" w:hAnsi="Times New Roman" w:cs="Times New Roman"/>
          <w:sz w:val="28"/>
          <w:szCs w:val="28"/>
        </w:rPr>
        <w:t xml:space="preserve"> окружающих</w:t>
      </w:r>
      <w:r w:rsidRPr="00C9208B">
        <w:rPr>
          <w:rFonts w:ascii="Times New Roman" w:hAnsi="Times New Roman" w:cs="Times New Roman"/>
          <w:sz w:val="28"/>
          <w:szCs w:val="28"/>
        </w:rPr>
        <w:t>.</w:t>
      </w:r>
    </w:p>
    <w:p w14:paraId="35883047" w14:textId="78E8F497" w:rsidR="0036743C" w:rsidRPr="00C9208B" w:rsidRDefault="0036743C" w:rsidP="00AF0740">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Некоторые современные авторы</w:t>
      </w:r>
      <w:r>
        <w:rPr>
          <w:rFonts w:ascii="Times New Roman" w:hAnsi="Times New Roman" w:cs="Times New Roman"/>
          <w:sz w:val="28"/>
          <w:szCs w:val="28"/>
        </w:rPr>
        <w:t xml:space="preserve"> (например, автор статьи «Шариат и социальные проблемы современной женщины» Ситдыкова Г.Р.)</w:t>
      </w:r>
      <w:r w:rsidRPr="00C9208B">
        <w:rPr>
          <w:rFonts w:ascii="Times New Roman" w:hAnsi="Times New Roman" w:cs="Times New Roman"/>
          <w:sz w:val="28"/>
          <w:szCs w:val="28"/>
        </w:rPr>
        <w:t xml:space="preserve"> считают, что шариату можно не следовать, если это отвечает общественным интересам, а не </w:t>
      </w:r>
      <w:r>
        <w:rPr>
          <w:rFonts w:ascii="Times New Roman" w:hAnsi="Times New Roman" w:cs="Times New Roman"/>
          <w:sz w:val="28"/>
          <w:szCs w:val="28"/>
        </w:rPr>
        <w:t>просто</w:t>
      </w:r>
      <w:r w:rsidRPr="00C9208B">
        <w:rPr>
          <w:rFonts w:ascii="Times New Roman" w:hAnsi="Times New Roman" w:cs="Times New Roman"/>
          <w:sz w:val="28"/>
          <w:szCs w:val="28"/>
        </w:rPr>
        <w:t xml:space="preserve"> </w:t>
      </w:r>
      <w:r>
        <w:rPr>
          <w:rFonts w:ascii="Times New Roman" w:hAnsi="Times New Roman" w:cs="Times New Roman"/>
          <w:sz w:val="28"/>
          <w:szCs w:val="28"/>
        </w:rPr>
        <w:t>общепризнанному</w:t>
      </w:r>
      <w:r w:rsidRPr="00C9208B">
        <w:rPr>
          <w:rFonts w:ascii="Times New Roman" w:hAnsi="Times New Roman" w:cs="Times New Roman"/>
          <w:sz w:val="28"/>
          <w:szCs w:val="28"/>
        </w:rPr>
        <w:t xml:space="preserve"> толкованию шариата. В результате эти авторы ошибочно сравнивают общественный интерес с отдельными чрезвычайными ситуациями и полагают, что они имеют такое же влияние на исламское право.</w:t>
      </w:r>
      <w:r>
        <w:rPr>
          <w:rFonts w:ascii="Times New Roman" w:hAnsi="Times New Roman" w:cs="Times New Roman"/>
          <w:sz w:val="28"/>
          <w:szCs w:val="28"/>
        </w:rPr>
        <w:t xml:space="preserve"> </w:t>
      </w:r>
      <w:r w:rsidRPr="00C9208B">
        <w:rPr>
          <w:rFonts w:ascii="Times New Roman" w:hAnsi="Times New Roman" w:cs="Times New Roman"/>
          <w:sz w:val="28"/>
          <w:szCs w:val="28"/>
        </w:rPr>
        <w:t>Проблема, однако, в том, что эта линия рассуждений показывает, что общественный интерес, независимо от того, как он определяется, является высшей ценностью, которая перевешивает все другие ценности исламского права. Если общественный интерес означает политический интерес, то шариат требует строгой утилитарной системы ценностей.</w:t>
      </w:r>
      <w:r>
        <w:rPr>
          <w:rFonts w:ascii="Times New Roman" w:hAnsi="Times New Roman" w:cs="Times New Roman"/>
          <w:sz w:val="28"/>
          <w:szCs w:val="28"/>
        </w:rPr>
        <w:t xml:space="preserve"> </w:t>
      </w:r>
      <w:r w:rsidRPr="00C9208B">
        <w:rPr>
          <w:rFonts w:ascii="Times New Roman" w:hAnsi="Times New Roman" w:cs="Times New Roman"/>
          <w:sz w:val="28"/>
          <w:szCs w:val="28"/>
        </w:rPr>
        <w:t>Исключение, основанное на необходимости, кардинально отличается от приостановления действия закона шариата из-за общественных интересов, ведь зачастую необходимость является просто инструментом, используемым для защиты моральных принципов или ценностей. Однако претензии, представляющие общественный интерес, основаны на идее большей заботы или поддержания общего благосостояния людей. Общее утилитарное исключение нарушает объективность исламского закона и его притязания на любую абсолютную моральную ценность.</w:t>
      </w:r>
      <w:r w:rsidR="00AF0740">
        <w:rPr>
          <w:rFonts w:ascii="Times New Roman" w:hAnsi="Times New Roman" w:cs="Times New Roman"/>
          <w:sz w:val="28"/>
          <w:szCs w:val="28"/>
        </w:rPr>
        <w:t xml:space="preserve"> </w:t>
      </w:r>
      <w:r w:rsidRPr="00C9208B">
        <w:rPr>
          <w:rFonts w:ascii="Times New Roman" w:hAnsi="Times New Roman" w:cs="Times New Roman"/>
          <w:sz w:val="28"/>
          <w:szCs w:val="28"/>
        </w:rPr>
        <w:t xml:space="preserve">Нет никаких указаний на то, что Коран стремится одобрить безоговорочную субъективность или моральный релятивизм в качестве основы исламского права. При этом </w:t>
      </w:r>
      <w:r>
        <w:rPr>
          <w:rFonts w:ascii="Times New Roman" w:hAnsi="Times New Roman" w:cs="Times New Roman"/>
          <w:sz w:val="28"/>
          <w:szCs w:val="28"/>
        </w:rPr>
        <w:t xml:space="preserve">мы </w:t>
      </w:r>
      <w:r w:rsidRPr="00C9208B">
        <w:rPr>
          <w:rFonts w:ascii="Times New Roman" w:hAnsi="Times New Roman" w:cs="Times New Roman"/>
          <w:sz w:val="28"/>
          <w:szCs w:val="28"/>
        </w:rPr>
        <w:t>не утверждаем, что в некоторых случаях исламское право не признает включение общественных интересов, и эта ссылка не противоречит высшим моральным ценностям исламского права.</w:t>
      </w:r>
    </w:p>
    <w:p w14:paraId="44B0D73B" w14:textId="77777777" w:rsidR="0036743C" w:rsidRPr="00C9208B" w:rsidRDefault="0036743C" w:rsidP="0036743C">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Нельзя сказать, что исламский закон ограничен ситуациями, в которых признаются личные потребности, или что исламский закон не признает общественные потребности.</w:t>
      </w:r>
      <w:r>
        <w:rPr>
          <w:rFonts w:ascii="Times New Roman" w:hAnsi="Times New Roman" w:cs="Times New Roman"/>
          <w:sz w:val="28"/>
          <w:szCs w:val="28"/>
        </w:rPr>
        <w:t xml:space="preserve"> </w:t>
      </w:r>
      <w:r w:rsidRPr="00C9208B">
        <w:rPr>
          <w:rFonts w:ascii="Times New Roman" w:hAnsi="Times New Roman" w:cs="Times New Roman"/>
          <w:sz w:val="28"/>
          <w:szCs w:val="28"/>
        </w:rPr>
        <w:t>Действительно, некоторые современные юристы</w:t>
      </w:r>
      <w:r>
        <w:rPr>
          <w:rFonts w:ascii="Times New Roman" w:hAnsi="Times New Roman" w:cs="Times New Roman"/>
          <w:sz w:val="28"/>
          <w:szCs w:val="28"/>
        </w:rPr>
        <w:t>, например представители Саудовской Аравии,</w:t>
      </w:r>
      <w:r w:rsidRPr="00C9208B">
        <w:rPr>
          <w:rFonts w:ascii="Times New Roman" w:hAnsi="Times New Roman" w:cs="Times New Roman"/>
          <w:sz w:val="28"/>
          <w:szCs w:val="28"/>
        </w:rPr>
        <w:t xml:space="preserve"> при</w:t>
      </w:r>
      <w:r>
        <w:rPr>
          <w:rFonts w:ascii="Times New Roman" w:hAnsi="Times New Roman" w:cs="Times New Roman"/>
          <w:sz w:val="28"/>
          <w:szCs w:val="28"/>
        </w:rPr>
        <w:t>ходят</w:t>
      </w:r>
      <w:r w:rsidRPr="00C9208B">
        <w:rPr>
          <w:rFonts w:ascii="Times New Roman" w:hAnsi="Times New Roman" w:cs="Times New Roman"/>
          <w:sz w:val="28"/>
          <w:szCs w:val="28"/>
        </w:rPr>
        <w:t xml:space="preserve"> к выводу, что различие между необходимостью и общественными интересами является лишь вопросом степени, а не вопросом фундаментального характера, поскольку исламская юриспруденция признает исключение из закона, когда предполагаемая необходимость носит общий характер. Однако </w:t>
      </w:r>
      <w:r>
        <w:rPr>
          <w:rFonts w:ascii="Times New Roman" w:hAnsi="Times New Roman" w:cs="Times New Roman"/>
          <w:sz w:val="28"/>
          <w:szCs w:val="28"/>
        </w:rPr>
        <w:t>здесь виднеется очевидное противоречие, ведь</w:t>
      </w:r>
      <w:r w:rsidRPr="00C9208B">
        <w:rPr>
          <w:rFonts w:ascii="Times New Roman" w:hAnsi="Times New Roman" w:cs="Times New Roman"/>
          <w:sz w:val="28"/>
          <w:szCs w:val="28"/>
        </w:rPr>
        <w:t xml:space="preserve"> необходимость приостанавливает действие закона, только чтобы достичь еще более высокую ценность, но считает, что все законы могут быть изменены в соответствии с общественными интересами, то есть принцип всеобщего благосостояния становится всеобъемлющим. Такая утилитарная приверженность сильно усложняет процесс защиты объективности и детерминизма какой-либо моральной или этической ценности. Любая моральная ценность зависит от ее способности служить общественным интересам</w:t>
      </w:r>
      <w:r>
        <w:rPr>
          <w:rFonts w:ascii="Times New Roman" w:hAnsi="Times New Roman" w:cs="Times New Roman"/>
          <w:sz w:val="28"/>
          <w:szCs w:val="28"/>
        </w:rPr>
        <w:t xml:space="preserve">, </w:t>
      </w:r>
      <w:r w:rsidRPr="00C9208B">
        <w:rPr>
          <w:rFonts w:ascii="Times New Roman" w:hAnsi="Times New Roman" w:cs="Times New Roman"/>
          <w:sz w:val="28"/>
          <w:szCs w:val="28"/>
        </w:rPr>
        <w:t>в противном случае она была бы недействительной. Таким образом, современные юристы, ссылающиеся на общественные интересы в качестве меры спасения для реформирования исламского права, стремятся создать бес</w:t>
      </w:r>
      <w:r>
        <w:rPr>
          <w:rFonts w:ascii="Times New Roman" w:hAnsi="Times New Roman" w:cs="Times New Roman"/>
          <w:sz w:val="28"/>
          <w:szCs w:val="28"/>
        </w:rPr>
        <w:t>структурную</w:t>
      </w:r>
      <w:r w:rsidRPr="00C9208B">
        <w:rPr>
          <w:rFonts w:ascii="Times New Roman" w:hAnsi="Times New Roman" w:cs="Times New Roman"/>
          <w:sz w:val="28"/>
          <w:szCs w:val="28"/>
        </w:rPr>
        <w:t xml:space="preserve"> правовую систему, которая поддерживает очень широкий спектр персонализации и даже предпочтений</w:t>
      </w:r>
      <w:r>
        <w:rPr>
          <w:rFonts w:ascii="Times New Roman" w:hAnsi="Times New Roman" w:cs="Times New Roman"/>
          <w:sz w:val="28"/>
          <w:szCs w:val="28"/>
        </w:rPr>
        <w:t>, вследствие чего не может предоставить необходимой степени регламентированности.</w:t>
      </w:r>
    </w:p>
    <w:p w14:paraId="2DF14C16" w14:textId="072E156A" w:rsidR="00AD3295" w:rsidRDefault="00AD3295" w:rsidP="00AD3295">
      <w:pPr>
        <w:pStyle w:val="1"/>
        <w:numPr>
          <w:ilvl w:val="1"/>
          <w:numId w:val="2"/>
        </w:numPr>
        <w:spacing w:after="240" w:line="360" w:lineRule="auto"/>
        <w:jc w:val="center"/>
        <w:rPr>
          <w:rFonts w:ascii="Times New Roman" w:hAnsi="Times New Roman" w:cs="Times New Roman"/>
          <w:b/>
          <w:bCs/>
          <w:color w:val="auto"/>
          <w:sz w:val="28"/>
          <w:szCs w:val="28"/>
        </w:rPr>
      </w:pPr>
      <w:bookmarkStart w:id="10" w:name="_Toc102004588"/>
      <w:bookmarkEnd w:id="8"/>
      <w:r w:rsidRPr="00AD3295">
        <w:rPr>
          <w:rFonts w:ascii="Times New Roman" w:hAnsi="Times New Roman" w:cs="Times New Roman"/>
          <w:b/>
          <w:bCs/>
          <w:color w:val="auto"/>
          <w:sz w:val="28"/>
          <w:szCs w:val="28"/>
        </w:rPr>
        <w:t>Этические императивы Корана в эпоху космополитизма</w:t>
      </w:r>
      <w:bookmarkEnd w:id="10"/>
    </w:p>
    <w:p w14:paraId="30371BB2" w14:textId="77777777" w:rsidR="00813515" w:rsidRDefault="00813515" w:rsidP="00813515">
      <w:pPr>
        <w:spacing w:line="360" w:lineRule="auto"/>
        <w:ind w:firstLine="720"/>
        <w:jc w:val="both"/>
        <w:rPr>
          <w:rFonts w:ascii="Times New Roman" w:hAnsi="Times New Roman" w:cs="Times New Roman"/>
          <w:sz w:val="28"/>
          <w:szCs w:val="28"/>
        </w:rPr>
      </w:pPr>
      <w:bookmarkStart w:id="11" w:name="_Hlk99627923"/>
      <w:r w:rsidRPr="00C9208B">
        <w:rPr>
          <w:rFonts w:ascii="Times New Roman" w:hAnsi="Times New Roman" w:cs="Times New Roman"/>
          <w:sz w:val="28"/>
          <w:szCs w:val="28"/>
        </w:rPr>
        <w:t>Как мы упоминал</w:t>
      </w:r>
      <w:r>
        <w:rPr>
          <w:rFonts w:ascii="Times New Roman" w:hAnsi="Times New Roman" w:cs="Times New Roman"/>
          <w:sz w:val="28"/>
          <w:szCs w:val="28"/>
        </w:rPr>
        <w:t xml:space="preserve">и </w:t>
      </w:r>
      <w:r w:rsidRPr="00C9208B">
        <w:rPr>
          <w:rFonts w:ascii="Times New Roman" w:hAnsi="Times New Roman" w:cs="Times New Roman"/>
          <w:sz w:val="28"/>
          <w:szCs w:val="28"/>
        </w:rPr>
        <w:t xml:space="preserve">ранее, Коран признает некоторые универсально применимые и подходящие этические принципы. Например, в Коране сказано: «Воистину, твой ненавистник сам окажется безвестным.» (Коран 3:108). Действительно, Коран часто ясно и решительно подтверждает универсальность морали. Подобным образом в Коране говорится: «О те, которые уверовали! Свидетельствуя перед Аллахом, отстаивайте справедливость, если даже свидетельство будет против вас самих, или против родителей, или против близких родственников. Будет ли он богатым или неимущим, Аллах ближе к ним обоим. Не потакайте желаниям, чтобы не отступить от справедливости. Если же вы скривите или уклонитесь, то ведь Аллах ведает о том, что вы совершаете.» (Коран 4:135). Мусульман поощряют </w:t>
      </w:r>
      <w:r>
        <w:rPr>
          <w:rFonts w:ascii="Times New Roman" w:hAnsi="Times New Roman" w:cs="Times New Roman"/>
          <w:sz w:val="28"/>
          <w:szCs w:val="28"/>
        </w:rPr>
        <w:t xml:space="preserve">в стремлении </w:t>
      </w:r>
      <w:r w:rsidRPr="00C9208B">
        <w:rPr>
          <w:rFonts w:ascii="Times New Roman" w:hAnsi="Times New Roman" w:cs="Times New Roman"/>
          <w:sz w:val="28"/>
          <w:szCs w:val="28"/>
        </w:rPr>
        <w:t>к этической универсальности</w:t>
      </w:r>
      <w:r>
        <w:rPr>
          <w:rFonts w:ascii="Times New Roman" w:hAnsi="Times New Roman" w:cs="Times New Roman"/>
          <w:sz w:val="28"/>
          <w:szCs w:val="28"/>
        </w:rPr>
        <w:t xml:space="preserve"> (характеристика моральных ценностей быть посредством соответствующих требований адресованными всеми</w:t>
      </w:r>
      <w:r>
        <w:rPr>
          <w:rStyle w:val="a9"/>
          <w:rFonts w:ascii="Times New Roman" w:hAnsi="Times New Roman" w:cs="Times New Roman"/>
          <w:sz w:val="28"/>
          <w:szCs w:val="28"/>
        </w:rPr>
        <w:footnoteReference w:id="23"/>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которая может быть общей целью человечества. Более того, основная характеристика универсальной религии применима ко всем людям, а не к конкретным культурным, социальным или этническим группам. Коран подтверждает, что он является </w:t>
      </w:r>
      <w:r>
        <w:rPr>
          <w:rFonts w:ascii="Times New Roman" w:hAnsi="Times New Roman" w:cs="Times New Roman"/>
          <w:sz w:val="28"/>
          <w:szCs w:val="28"/>
        </w:rPr>
        <w:t>откровением</w:t>
      </w:r>
      <w:r w:rsidRPr="00C9208B">
        <w:rPr>
          <w:rFonts w:ascii="Times New Roman" w:hAnsi="Times New Roman" w:cs="Times New Roman"/>
          <w:sz w:val="28"/>
          <w:szCs w:val="28"/>
        </w:rPr>
        <w:t xml:space="preserve"> для всего человечества, а не для определенных племен или рас. (Коран 38:87). Также в Коране говорится, что Пророк Мухаммед и даже сам Коран были даны всем странам </w:t>
      </w:r>
      <w:r>
        <w:rPr>
          <w:rFonts w:ascii="Times New Roman" w:hAnsi="Times New Roman" w:cs="Times New Roman"/>
          <w:sz w:val="28"/>
          <w:szCs w:val="28"/>
        </w:rPr>
        <w:t xml:space="preserve">как </w:t>
      </w:r>
      <w:r w:rsidRPr="00C9208B">
        <w:rPr>
          <w:rFonts w:ascii="Times New Roman" w:hAnsi="Times New Roman" w:cs="Times New Roman"/>
          <w:sz w:val="28"/>
          <w:szCs w:val="28"/>
        </w:rPr>
        <w:t>благословени</w:t>
      </w:r>
      <w:r>
        <w:rPr>
          <w:rFonts w:ascii="Times New Roman" w:hAnsi="Times New Roman" w:cs="Times New Roman"/>
          <w:sz w:val="28"/>
          <w:szCs w:val="28"/>
        </w:rPr>
        <w:t>е</w:t>
      </w:r>
      <w:r w:rsidRPr="00C9208B">
        <w:rPr>
          <w:rFonts w:ascii="Times New Roman" w:hAnsi="Times New Roman" w:cs="Times New Roman"/>
          <w:sz w:val="28"/>
          <w:szCs w:val="28"/>
        </w:rPr>
        <w:t xml:space="preserve"> и милосерди</w:t>
      </w:r>
      <w:r>
        <w:rPr>
          <w:rFonts w:ascii="Times New Roman" w:hAnsi="Times New Roman" w:cs="Times New Roman"/>
          <w:sz w:val="28"/>
          <w:szCs w:val="28"/>
        </w:rPr>
        <w:t>е</w:t>
      </w:r>
      <w:r w:rsidRPr="00C9208B">
        <w:rPr>
          <w:rFonts w:ascii="Times New Roman" w:hAnsi="Times New Roman" w:cs="Times New Roman"/>
          <w:sz w:val="28"/>
          <w:szCs w:val="28"/>
        </w:rPr>
        <w:t>, а приверженность моральным качествам доброжелательности является важным качеством Бога, а также фундамент</w:t>
      </w:r>
      <w:r>
        <w:rPr>
          <w:rFonts w:ascii="Times New Roman" w:hAnsi="Times New Roman" w:cs="Times New Roman"/>
          <w:sz w:val="28"/>
          <w:szCs w:val="28"/>
        </w:rPr>
        <w:t xml:space="preserve">альным положением </w:t>
      </w:r>
      <w:r w:rsidRPr="00C9208B">
        <w:rPr>
          <w:rFonts w:ascii="Times New Roman" w:hAnsi="Times New Roman" w:cs="Times New Roman"/>
          <w:sz w:val="28"/>
          <w:szCs w:val="28"/>
        </w:rPr>
        <w:t>ислам</w:t>
      </w:r>
      <w:r>
        <w:rPr>
          <w:rFonts w:ascii="Times New Roman" w:hAnsi="Times New Roman" w:cs="Times New Roman"/>
          <w:sz w:val="28"/>
          <w:szCs w:val="28"/>
        </w:rPr>
        <w:t>а</w:t>
      </w:r>
      <w:r w:rsidRPr="00C9208B">
        <w:rPr>
          <w:rFonts w:ascii="Times New Roman" w:hAnsi="Times New Roman" w:cs="Times New Roman"/>
          <w:sz w:val="28"/>
          <w:szCs w:val="28"/>
        </w:rPr>
        <w:t xml:space="preserve">. Он </w:t>
      </w:r>
      <w:r>
        <w:rPr>
          <w:rFonts w:ascii="Times New Roman" w:hAnsi="Times New Roman" w:cs="Times New Roman"/>
          <w:sz w:val="28"/>
          <w:szCs w:val="28"/>
        </w:rPr>
        <w:t>утверждает</w:t>
      </w:r>
      <w:r w:rsidRPr="00C9208B">
        <w:rPr>
          <w:rFonts w:ascii="Times New Roman" w:hAnsi="Times New Roman" w:cs="Times New Roman"/>
          <w:sz w:val="28"/>
          <w:szCs w:val="28"/>
        </w:rPr>
        <w:t>, что Сам Бог повеле</w:t>
      </w:r>
      <w:r>
        <w:rPr>
          <w:rFonts w:ascii="Times New Roman" w:hAnsi="Times New Roman" w:cs="Times New Roman"/>
          <w:sz w:val="28"/>
          <w:szCs w:val="28"/>
        </w:rPr>
        <w:t>л быть милосердию, поэтому оно должно</w:t>
      </w:r>
      <w:r w:rsidRPr="00C9208B">
        <w:rPr>
          <w:rFonts w:ascii="Times New Roman" w:hAnsi="Times New Roman" w:cs="Times New Roman"/>
          <w:sz w:val="28"/>
          <w:szCs w:val="28"/>
        </w:rPr>
        <w:t xml:space="preserve"> распространяться на </w:t>
      </w:r>
      <w:r>
        <w:rPr>
          <w:rFonts w:ascii="Times New Roman" w:hAnsi="Times New Roman" w:cs="Times New Roman"/>
          <w:sz w:val="28"/>
          <w:szCs w:val="28"/>
        </w:rPr>
        <w:t xml:space="preserve">всех </w:t>
      </w:r>
      <w:r w:rsidRPr="00C9208B">
        <w:rPr>
          <w:rFonts w:ascii="Times New Roman" w:hAnsi="Times New Roman" w:cs="Times New Roman"/>
          <w:sz w:val="28"/>
          <w:szCs w:val="28"/>
        </w:rPr>
        <w:t>людей.</w:t>
      </w:r>
      <w:r>
        <w:rPr>
          <w:rFonts w:ascii="Times New Roman" w:hAnsi="Times New Roman" w:cs="Times New Roman"/>
          <w:sz w:val="28"/>
          <w:szCs w:val="28"/>
        </w:rPr>
        <w:t xml:space="preserve"> </w:t>
      </w:r>
      <w:r w:rsidRPr="00C9208B">
        <w:rPr>
          <w:rFonts w:ascii="Times New Roman" w:hAnsi="Times New Roman" w:cs="Times New Roman"/>
          <w:sz w:val="28"/>
          <w:szCs w:val="28"/>
        </w:rPr>
        <w:t>Говоря словами Корана, милосердие неразрывно связано с миром, мир — это милость Бога, а милосердие — это счастье мира. Понимание и осмысление</w:t>
      </w:r>
      <w:r>
        <w:rPr>
          <w:rFonts w:ascii="Times New Roman" w:hAnsi="Times New Roman" w:cs="Times New Roman"/>
          <w:sz w:val="28"/>
          <w:szCs w:val="28"/>
        </w:rPr>
        <w:t xml:space="preserve"> </w:t>
      </w:r>
      <w:r w:rsidRPr="00C9208B">
        <w:rPr>
          <w:rFonts w:ascii="Times New Roman" w:hAnsi="Times New Roman" w:cs="Times New Roman"/>
          <w:sz w:val="28"/>
          <w:szCs w:val="28"/>
        </w:rPr>
        <w:t>Божьей милости означает пребывание в состоянии счастья и мира. В этом суть святого и благословенного состояния, которое должно быть наполнено благостью Бога и обладать этим качеством.</w:t>
      </w:r>
      <w:r>
        <w:rPr>
          <w:rFonts w:ascii="Times New Roman" w:hAnsi="Times New Roman" w:cs="Times New Roman"/>
          <w:sz w:val="28"/>
          <w:szCs w:val="28"/>
        </w:rPr>
        <w:t xml:space="preserve"> </w:t>
      </w:r>
    </w:p>
    <w:p w14:paraId="4D2E5068" w14:textId="77777777" w:rsidR="00813515" w:rsidRPr="00C9208B" w:rsidRDefault="00813515" w:rsidP="0081351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Искреннее богослужение человека или совершение богоугодного дела</w:t>
      </w:r>
      <w:r w:rsidRPr="00C9208B">
        <w:rPr>
          <w:rFonts w:ascii="Times New Roman" w:hAnsi="Times New Roman" w:cs="Times New Roman"/>
          <w:sz w:val="28"/>
          <w:szCs w:val="28"/>
        </w:rPr>
        <w:t>,</w:t>
      </w:r>
      <w:r>
        <w:rPr>
          <w:rFonts w:ascii="Times New Roman" w:hAnsi="Times New Roman" w:cs="Times New Roman"/>
          <w:sz w:val="28"/>
          <w:szCs w:val="28"/>
        </w:rPr>
        <w:t xml:space="preserve"> будто Аллах находится перед тобой,</w:t>
      </w:r>
      <w:r w:rsidRPr="00C9208B">
        <w:rPr>
          <w:rFonts w:ascii="Times New Roman" w:hAnsi="Times New Roman" w:cs="Times New Roman"/>
          <w:sz w:val="28"/>
          <w:szCs w:val="28"/>
        </w:rPr>
        <w:t xml:space="preserve"> называется ис</w:t>
      </w:r>
      <w:r>
        <w:rPr>
          <w:rFonts w:ascii="Times New Roman" w:hAnsi="Times New Roman" w:cs="Times New Roman"/>
          <w:sz w:val="28"/>
          <w:szCs w:val="28"/>
        </w:rPr>
        <w:t>х</w:t>
      </w:r>
      <w:r w:rsidRPr="00C9208B">
        <w:rPr>
          <w:rFonts w:ascii="Times New Roman" w:hAnsi="Times New Roman" w:cs="Times New Roman"/>
          <w:sz w:val="28"/>
          <w:szCs w:val="28"/>
        </w:rPr>
        <w:t>ан</w:t>
      </w:r>
      <w:r>
        <w:rPr>
          <w:rFonts w:ascii="Times New Roman" w:hAnsi="Times New Roman" w:cs="Times New Roman"/>
          <w:sz w:val="28"/>
          <w:szCs w:val="28"/>
        </w:rPr>
        <w:t xml:space="preserve"> и определяется как душа или даже ядро ислама</w:t>
      </w:r>
      <w:r>
        <w:rPr>
          <w:rStyle w:val="a9"/>
          <w:rFonts w:ascii="Times New Roman" w:hAnsi="Times New Roman" w:cs="Times New Roman"/>
          <w:sz w:val="28"/>
          <w:szCs w:val="28"/>
        </w:rPr>
        <w:footnoteReference w:id="24"/>
      </w:r>
      <w:r w:rsidRPr="00C9208B">
        <w:rPr>
          <w:rFonts w:ascii="Times New Roman" w:hAnsi="Times New Roman" w:cs="Times New Roman"/>
          <w:sz w:val="28"/>
          <w:szCs w:val="28"/>
        </w:rPr>
        <w:t>. Познание другого и дружелюбие между людьми — великие дары Божьей милости</w:t>
      </w:r>
      <w:r>
        <w:rPr>
          <w:rFonts w:ascii="Times New Roman" w:hAnsi="Times New Roman" w:cs="Times New Roman"/>
          <w:sz w:val="28"/>
          <w:szCs w:val="28"/>
        </w:rPr>
        <w:t xml:space="preserve">, которые </w:t>
      </w:r>
      <w:r w:rsidRPr="00C9208B">
        <w:rPr>
          <w:rFonts w:ascii="Times New Roman" w:hAnsi="Times New Roman" w:cs="Times New Roman"/>
          <w:sz w:val="28"/>
          <w:szCs w:val="28"/>
        </w:rPr>
        <w:t xml:space="preserve">могут принести благодать </w:t>
      </w:r>
      <w:r>
        <w:rPr>
          <w:rFonts w:ascii="Times New Roman" w:hAnsi="Times New Roman" w:cs="Times New Roman"/>
          <w:sz w:val="28"/>
          <w:szCs w:val="28"/>
        </w:rPr>
        <w:t xml:space="preserve">и возможность </w:t>
      </w:r>
      <w:r w:rsidRPr="00C9208B">
        <w:rPr>
          <w:rFonts w:ascii="Times New Roman" w:hAnsi="Times New Roman" w:cs="Times New Roman"/>
          <w:sz w:val="28"/>
          <w:szCs w:val="28"/>
        </w:rPr>
        <w:t>наслаждени</w:t>
      </w:r>
      <w:r>
        <w:rPr>
          <w:rFonts w:ascii="Times New Roman" w:hAnsi="Times New Roman" w:cs="Times New Roman"/>
          <w:sz w:val="28"/>
          <w:szCs w:val="28"/>
        </w:rPr>
        <w:t>я</w:t>
      </w:r>
      <w:r w:rsidRPr="00C9208B">
        <w:rPr>
          <w:rFonts w:ascii="Times New Roman" w:hAnsi="Times New Roman" w:cs="Times New Roman"/>
          <w:sz w:val="28"/>
          <w:szCs w:val="28"/>
        </w:rPr>
        <w:t xml:space="preserve"> миром. Однако без милости ис</w:t>
      </w:r>
      <w:r>
        <w:rPr>
          <w:rFonts w:ascii="Times New Roman" w:hAnsi="Times New Roman" w:cs="Times New Roman"/>
          <w:sz w:val="28"/>
          <w:szCs w:val="28"/>
        </w:rPr>
        <w:t>х</w:t>
      </w:r>
      <w:r w:rsidRPr="00C9208B">
        <w:rPr>
          <w:rFonts w:ascii="Times New Roman" w:hAnsi="Times New Roman" w:cs="Times New Roman"/>
          <w:sz w:val="28"/>
          <w:szCs w:val="28"/>
        </w:rPr>
        <w:t>ана невозможно понять друг друга. Ис</w:t>
      </w:r>
      <w:r>
        <w:rPr>
          <w:rFonts w:ascii="Times New Roman" w:hAnsi="Times New Roman" w:cs="Times New Roman"/>
          <w:sz w:val="28"/>
          <w:szCs w:val="28"/>
        </w:rPr>
        <w:t>х</w:t>
      </w:r>
      <w:r w:rsidRPr="00C9208B">
        <w:rPr>
          <w:rFonts w:ascii="Times New Roman" w:hAnsi="Times New Roman" w:cs="Times New Roman"/>
          <w:sz w:val="28"/>
          <w:szCs w:val="28"/>
        </w:rPr>
        <w:t xml:space="preserve">ан предлагает людям </w:t>
      </w:r>
      <w:r>
        <w:rPr>
          <w:rFonts w:ascii="Times New Roman" w:hAnsi="Times New Roman" w:cs="Times New Roman"/>
          <w:sz w:val="28"/>
          <w:szCs w:val="28"/>
        </w:rPr>
        <w:t>относиться к другим не только с</w:t>
      </w:r>
      <w:r w:rsidRPr="00C9208B">
        <w:rPr>
          <w:rFonts w:ascii="Times New Roman" w:hAnsi="Times New Roman" w:cs="Times New Roman"/>
          <w:sz w:val="28"/>
          <w:szCs w:val="28"/>
        </w:rPr>
        <w:t xml:space="preserve"> милосердием, но также </w:t>
      </w:r>
      <w:r>
        <w:rPr>
          <w:rFonts w:ascii="Times New Roman" w:hAnsi="Times New Roman" w:cs="Times New Roman"/>
          <w:sz w:val="28"/>
          <w:szCs w:val="28"/>
        </w:rPr>
        <w:t xml:space="preserve">и </w:t>
      </w:r>
      <w:r w:rsidRPr="00C9208B">
        <w:rPr>
          <w:rFonts w:ascii="Times New Roman" w:hAnsi="Times New Roman" w:cs="Times New Roman"/>
          <w:sz w:val="28"/>
          <w:szCs w:val="28"/>
        </w:rPr>
        <w:t xml:space="preserve">с состраданием. Это становится тем более важным в то время, когда развитие коммуникации объединяет сознание людей </w:t>
      </w:r>
      <w:r>
        <w:rPr>
          <w:rFonts w:ascii="Times New Roman" w:hAnsi="Times New Roman" w:cs="Times New Roman"/>
          <w:sz w:val="28"/>
          <w:szCs w:val="28"/>
        </w:rPr>
        <w:t>в нечто новое</w:t>
      </w:r>
      <w:r w:rsidRPr="00C9208B">
        <w:rPr>
          <w:rFonts w:ascii="Times New Roman" w:hAnsi="Times New Roman" w:cs="Times New Roman"/>
          <w:sz w:val="28"/>
          <w:szCs w:val="28"/>
        </w:rPr>
        <w:t>.</w:t>
      </w:r>
      <w:r>
        <w:rPr>
          <w:rFonts w:ascii="Times New Roman" w:hAnsi="Times New Roman" w:cs="Times New Roman"/>
          <w:sz w:val="28"/>
          <w:szCs w:val="28"/>
        </w:rPr>
        <w:t xml:space="preserve"> </w:t>
      </w:r>
      <w:r w:rsidRPr="00C9208B">
        <w:rPr>
          <w:rFonts w:ascii="Times New Roman" w:hAnsi="Times New Roman" w:cs="Times New Roman"/>
          <w:sz w:val="28"/>
          <w:szCs w:val="28"/>
        </w:rPr>
        <w:t>В таком</w:t>
      </w:r>
      <w:r>
        <w:rPr>
          <w:rFonts w:ascii="Times New Roman" w:hAnsi="Times New Roman" w:cs="Times New Roman"/>
          <w:sz w:val="28"/>
          <w:szCs w:val="28"/>
        </w:rPr>
        <w:t xml:space="preserve"> изменяющемся</w:t>
      </w:r>
      <w:r w:rsidRPr="00C9208B">
        <w:rPr>
          <w:rFonts w:ascii="Times New Roman" w:hAnsi="Times New Roman" w:cs="Times New Roman"/>
          <w:sz w:val="28"/>
          <w:szCs w:val="28"/>
        </w:rPr>
        <w:t xml:space="preserve"> мире законы шариата нельзя толковать только на основании судебных решений и предыдущих прецедентов. Напротив, исламский закон должен быть реконструирован из моральных мотивов Корана, другими словами, морального пути и возможностей, которые вводит Коран.</w:t>
      </w:r>
    </w:p>
    <w:p w14:paraId="04CF9055" w14:textId="77777777" w:rsidR="00813515" w:rsidRDefault="00813515" w:rsidP="00813515">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Моральный импульс </w:t>
      </w:r>
      <w:r>
        <w:rPr>
          <w:rFonts w:ascii="Times New Roman" w:hAnsi="Times New Roman" w:cs="Times New Roman"/>
          <w:sz w:val="28"/>
          <w:szCs w:val="28"/>
        </w:rPr>
        <w:t>Священного писания</w:t>
      </w:r>
      <w:r w:rsidRPr="00C9208B">
        <w:rPr>
          <w:rFonts w:ascii="Times New Roman" w:hAnsi="Times New Roman" w:cs="Times New Roman"/>
          <w:sz w:val="28"/>
          <w:szCs w:val="28"/>
        </w:rPr>
        <w:t xml:space="preserve"> всегда отражался в его ограничении жестокости. Общая логика Корана заключается в том, что люди должны упорно трудиться, чтобы получить Божьи благословения, </w:t>
      </w:r>
      <w:r>
        <w:rPr>
          <w:rFonts w:ascii="Times New Roman" w:hAnsi="Times New Roman" w:cs="Times New Roman"/>
          <w:sz w:val="28"/>
          <w:szCs w:val="28"/>
        </w:rPr>
        <w:t>однако</w:t>
      </w:r>
      <w:r w:rsidRPr="00C9208B">
        <w:rPr>
          <w:rFonts w:ascii="Times New Roman" w:hAnsi="Times New Roman" w:cs="Times New Roman"/>
          <w:sz w:val="28"/>
          <w:szCs w:val="28"/>
        </w:rPr>
        <w:t xml:space="preserve"> </w:t>
      </w:r>
      <w:r>
        <w:rPr>
          <w:rFonts w:ascii="Times New Roman" w:hAnsi="Times New Roman" w:cs="Times New Roman"/>
          <w:sz w:val="28"/>
          <w:szCs w:val="28"/>
        </w:rPr>
        <w:t>последние</w:t>
      </w:r>
      <w:r w:rsidRPr="00C9208B">
        <w:rPr>
          <w:rFonts w:ascii="Times New Roman" w:hAnsi="Times New Roman" w:cs="Times New Roman"/>
          <w:sz w:val="28"/>
          <w:szCs w:val="28"/>
        </w:rPr>
        <w:t xml:space="preserve"> не ограничиваются наградами </w:t>
      </w:r>
      <w:r>
        <w:rPr>
          <w:rFonts w:ascii="Times New Roman" w:hAnsi="Times New Roman" w:cs="Times New Roman"/>
          <w:sz w:val="28"/>
          <w:szCs w:val="28"/>
        </w:rPr>
        <w:t>за верные деяния.</w:t>
      </w:r>
      <w:r w:rsidRPr="00C9208B">
        <w:rPr>
          <w:rFonts w:ascii="Times New Roman" w:hAnsi="Times New Roman" w:cs="Times New Roman"/>
          <w:sz w:val="28"/>
          <w:szCs w:val="28"/>
        </w:rPr>
        <w:t xml:space="preserve"> Божьи благословения включают социальный прогресс, </w:t>
      </w:r>
      <w:r>
        <w:rPr>
          <w:rFonts w:ascii="Times New Roman" w:hAnsi="Times New Roman" w:cs="Times New Roman"/>
          <w:sz w:val="28"/>
          <w:szCs w:val="28"/>
        </w:rPr>
        <w:t>получение</w:t>
      </w:r>
      <w:r w:rsidRPr="00C9208B">
        <w:rPr>
          <w:rFonts w:ascii="Times New Roman" w:hAnsi="Times New Roman" w:cs="Times New Roman"/>
          <w:sz w:val="28"/>
          <w:szCs w:val="28"/>
        </w:rPr>
        <w:t xml:space="preserve"> прав и навыков человек</w:t>
      </w:r>
      <w:r>
        <w:rPr>
          <w:rFonts w:ascii="Times New Roman" w:hAnsi="Times New Roman" w:cs="Times New Roman"/>
          <w:sz w:val="28"/>
          <w:szCs w:val="28"/>
        </w:rPr>
        <w:t>ом</w:t>
      </w:r>
      <w:r w:rsidRPr="00C9208B">
        <w:rPr>
          <w:rFonts w:ascii="Times New Roman" w:hAnsi="Times New Roman" w:cs="Times New Roman"/>
          <w:sz w:val="28"/>
          <w:szCs w:val="28"/>
        </w:rPr>
        <w:t xml:space="preserve">, более широкое проявление </w:t>
      </w:r>
      <w:r>
        <w:rPr>
          <w:rFonts w:ascii="Times New Roman" w:hAnsi="Times New Roman" w:cs="Times New Roman"/>
          <w:sz w:val="28"/>
          <w:szCs w:val="28"/>
        </w:rPr>
        <w:t>стройности</w:t>
      </w:r>
      <w:r w:rsidRPr="00C9208B">
        <w:rPr>
          <w:rFonts w:ascii="Times New Roman" w:hAnsi="Times New Roman" w:cs="Times New Roman"/>
          <w:sz w:val="28"/>
          <w:szCs w:val="28"/>
        </w:rPr>
        <w:t xml:space="preserve"> социальной системы и законов, управляющих человечеством.</w:t>
      </w:r>
      <w:r>
        <w:rPr>
          <w:rFonts w:ascii="Times New Roman" w:hAnsi="Times New Roman" w:cs="Times New Roman"/>
          <w:sz w:val="28"/>
          <w:szCs w:val="28"/>
        </w:rPr>
        <w:t xml:space="preserve"> </w:t>
      </w:r>
      <w:r w:rsidRPr="00C9208B">
        <w:rPr>
          <w:rFonts w:ascii="Times New Roman" w:hAnsi="Times New Roman" w:cs="Times New Roman"/>
          <w:sz w:val="28"/>
          <w:szCs w:val="28"/>
        </w:rPr>
        <w:t>Хотя Божья благодать обычно не рассматривается таким образом, Коран всегда обращается к социальным благам, таким как мир, спокойствие и безопасность, жилище, экономический успех, процветающая торговля. Это состояние называется благословением, которое зависит от Бога и от усилий людей.</w:t>
      </w:r>
    </w:p>
    <w:p w14:paraId="29E0CB98" w14:textId="77777777" w:rsidR="00813515" w:rsidRPr="00C9208B" w:rsidRDefault="00813515" w:rsidP="0081351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этом</w:t>
      </w:r>
      <w:r w:rsidRPr="00C9208B">
        <w:rPr>
          <w:rFonts w:ascii="Times New Roman" w:hAnsi="Times New Roman" w:cs="Times New Roman"/>
          <w:sz w:val="28"/>
          <w:szCs w:val="28"/>
        </w:rPr>
        <w:t xml:space="preserve"> важно отметить, что использование социальных условий не может основываться на принуждении, что часто описывается Кораном как причина несправедливости на земле. Коран учит, что путь Господа мудр и </w:t>
      </w:r>
      <w:r>
        <w:rPr>
          <w:rFonts w:ascii="Times New Roman" w:hAnsi="Times New Roman" w:cs="Times New Roman"/>
          <w:sz w:val="28"/>
          <w:szCs w:val="28"/>
        </w:rPr>
        <w:t>прекрасен, а</w:t>
      </w:r>
      <w:r w:rsidRPr="00C9208B">
        <w:rPr>
          <w:rFonts w:ascii="Times New Roman" w:hAnsi="Times New Roman" w:cs="Times New Roman"/>
          <w:sz w:val="28"/>
          <w:szCs w:val="28"/>
        </w:rPr>
        <w:t xml:space="preserve"> люди </w:t>
      </w:r>
      <w:r>
        <w:rPr>
          <w:rFonts w:ascii="Times New Roman" w:hAnsi="Times New Roman" w:cs="Times New Roman"/>
          <w:sz w:val="28"/>
          <w:szCs w:val="28"/>
        </w:rPr>
        <w:t xml:space="preserve">должны </w:t>
      </w:r>
      <w:r w:rsidRPr="00C9208B">
        <w:rPr>
          <w:rFonts w:ascii="Times New Roman" w:hAnsi="Times New Roman" w:cs="Times New Roman"/>
          <w:sz w:val="28"/>
          <w:szCs w:val="28"/>
        </w:rPr>
        <w:t>подходят к нему с благодатью. «Призывай на путь Господа мудростью и добрым увещеванием и веди спор с ними наилучшим образом. Воистину, твой Господь лучше знает тех, кто сошел с Его пути, и лучше знает тех, кто следует прямым путем.» (Коран 16:125).</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Принуждение людей быть хорошими или </w:t>
      </w:r>
      <w:r w:rsidRPr="0070184F">
        <w:rPr>
          <w:rFonts w:ascii="Times New Roman" w:hAnsi="Times New Roman" w:cs="Times New Roman"/>
          <w:sz w:val="28"/>
          <w:szCs w:val="28"/>
        </w:rPr>
        <w:t>благодетельными</w:t>
      </w:r>
      <w:r w:rsidRPr="00C9208B">
        <w:rPr>
          <w:rFonts w:ascii="Times New Roman" w:hAnsi="Times New Roman" w:cs="Times New Roman"/>
          <w:sz w:val="28"/>
          <w:szCs w:val="28"/>
        </w:rPr>
        <w:t xml:space="preserve"> противоречит требованиям добра. Напротив, нет другого выбора, кроме как стремиться к так называемому консенсусу, то есть посредством защиты и </w:t>
      </w:r>
      <w:r w:rsidRPr="0070184F">
        <w:rPr>
          <w:rFonts w:ascii="Times New Roman" w:hAnsi="Times New Roman" w:cs="Times New Roman"/>
          <w:sz w:val="28"/>
          <w:szCs w:val="28"/>
        </w:rPr>
        <w:t>убеждения</w:t>
      </w:r>
      <w:r w:rsidRPr="00C9208B">
        <w:rPr>
          <w:rFonts w:ascii="Times New Roman" w:hAnsi="Times New Roman" w:cs="Times New Roman"/>
          <w:sz w:val="28"/>
          <w:szCs w:val="28"/>
        </w:rPr>
        <w:t xml:space="preserve"> мусульман </w:t>
      </w:r>
      <w:r>
        <w:rPr>
          <w:rFonts w:ascii="Times New Roman" w:hAnsi="Times New Roman" w:cs="Times New Roman"/>
          <w:sz w:val="28"/>
          <w:szCs w:val="28"/>
        </w:rPr>
        <w:t xml:space="preserve">призывают </w:t>
      </w:r>
      <w:r w:rsidRPr="00C9208B">
        <w:rPr>
          <w:rFonts w:ascii="Times New Roman" w:hAnsi="Times New Roman" w:cs="Times New Roman"/>
          <w:sz w:val="28"/>
          <w:szCs w:val="28"/>
        </w:rPr>
        <w:t>следовать моральным и этическим у</w:t>
      </w:r>
      <w:r>
        <w:rPr>
          <w:rFonts w:ascii="Times New Roman" w:hAnsi="Times New Roman" w:cs="Times New Roman"/>
          <w:sz w:val="28"/>
          <w:szCs w:val="28"/>
        </w:rPr>
        <w:t>стоям</w:t>
      </w:r>
      <w:r w:rsidRPr="00C9208B">
        <w:rPr>
          <w:rFonts w:ascii="Times New Roman" w:hAnsi="Times New Roman" w:cs="Times New Roman"/>
          <w:sz w:val="28"/>
          <w:szCs w:val="28"/>
        </w:rPr>
        <w:t xml:space="preserve">, которым учил Бог, чтобы приблизиться к </w:t>
      </w:r>
      <w:r>
        <w:rPr>
          <w:rFonts w:ascii="Times New Roman" w:hAnsi="Times New Roman" w:cs="Times New Roman"/>
          <w:sz w:val="28"/>
          <w:szCs w:val="28"/>
        </w:rPr>
        <w:t xml:space="preserve">истинным </w:t>
      </w:r>
      <w:r w:rsidRPr="00C9208B">
        <w:rPr>
          <w:rFonts w:ascii="Times New Roman" w:hAnsi="Times New Roman" w:cs="Times New Roman"/>
          <w:sz w:val="28"/>
          <w:szCs w:val="28"/>
        </w:rPr>
        <w:t>добр</w:t>
      </w:r>
      <w:r>
        <w:rPr>
          <w:rFonts w:ascii="Times New Roman" w:hAnsi="Times New Roman" w:cs="Times New Roman"/>
          <w:sz w:val="28"/>
          <w:szCs w:val="28"/>
        </w:rPr>
        <w:t>у</w:t>
      </w:r>
      <w:r w:rsidRPr="00C9208B">
        <w:rPr>
          <w:rFonts w:ascii="Times New Roman" w:hAnsi="Times New Roman" w:cs="Times New Roman"/>
          <w:sz w:val="28"/>
          <w:szCs w:val="28"/>
        </w:rPr>
        <w:t xml:space="preserve"> и благ</w:t>
      </w:r>
      <w:r>
        <w:rPr>
          <w:rFonts w:ascii="Times New Roman" w:hAnsi="Times New Roman" w:cs="Times New Roman"/>
          <w:sz w:val="28"/>
          <w:szCs w:val="28"/>
        </w:rPr>
        <w:t>у</w:t>
      </w:r>
      <w:r w:rsidRPr="00C9208B">
        <w:rPr>
          <w:rFonts w:ascii="Times New Roman" w:hAnsi="Times New Roman" w:cs="Times New Roman"/>
          <w:sz w:val="28"/>
          <w:szCs w:val="28"/>
        </w:rPr>
        <w:t>.</w:t>
      </w:r>
    </w:p>
    <w:p w14:paraId="2FEF6155" w14:textId="77777777" w:rsidR="00813515" w:rsidRPr="00C9208B" w:rsidRDefault="00813515" w:rsidP="00813515">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Прочтение исламских текстов, особенно Благородного Корана, и изучение уроков этики и морали требуют серьезного сдвига в знаниях в области эпистемологии, </w:t>
      </w:r>
      <w:r>
        <w:rPr>
          <w:rFonts w:ascii="Times New Roman" w:hAnsi="Times New Roman" w:cs="Times New Roman"/>
          <w:sz w:val="28"/>
          <w:szCs w:val="28"/>
        </w:rPr>
        <w:t>дабы человек мог</w:t>
      </w:r>
      <w:r w:rsidRPr="00C9208B">
        <w:rPr>
          <w:rFonts w:ascii="Times New Roman" w:hAnsi="Times New Roman" w:cs="Times New Roman"/>
          <w:sz w:val="28"/>
          <w:szCs w:val="28"/>
        </w:rPr>
        <w:t xml:space="preserve"> понять, как Бог подтверждает моральные и этические принципы. Методология Корана в отношении угнетения</w:t>
      </w:r>
      <w:r>
        <w:rPr>
          <w:rFonts w:ascii="Times New Roman" w:hAnsi="Times New Roman" w:cs="Times New Roman"/>
          <w:sz w:val="28"/>
          <w:szCs w:val="28"/>
        </w:rPr>
        <w:t xml:space="preserve"> </w:t>
      </w:r>
      <w:r w:rsidRPr="00C9208B">
        <w:rPr>
          <w:rFonts w:ascii="Times New Roman" w:hAnsi="Times New Roman" w:cs="Times New Roman"/>
          <w:sz w:val="28"/>
          <w:szCs w:val="28"/>
        </w:rPr>
        <w:t>является областью исследований, которой в значительной степени пренебрегают. Действительно, один из способов понять моральный и этический путь</w:t>
      </w:r>
      <w:r>
        <w:rPr>
          <w:rFonts w:ascii="Times New Roman" w:hAnsi="Times New Roman" w:cs="Times New Roman"/>
          <w:sz w:val="28"/>
          <w:szCs w:val="28"/>
        </w:rPr>
        <w:t>, а также д</w:t>
      </w:r>
      <w:r w:rsidRPr="00C9208B">
        <w:rPr>
          <w:rFonts w:ascii="Times New Roman" w:hAnsi="Times New Roman" w:cs="Times New Roman"/>
          <w:sz w:val="28"/>
          <w:szCs w:val="28"/>
        </w:rPr>
        <w:t xml:space="preserve">инамику Корана — это установить фундаментальные, производные и условные права путем анализа усилий </w:t>
      </w:r>
      <w:r>
        <w:rPr>
          <w:rFonts w:ascii="Times New Roman" w:hAnsi="Times New Roman" w:cs="Times New Roman"/>
          <w:sz w:val="28"/>
          <w:szCs w:val="28"/>
        </w:rPr>
        <w:t>Священного писания</w:t>
      </w:r>
      <w:r w:rsidRPr="00C9208B">
        <w:rPr>
          <w:rFonts w:ascii="Times New Roman" w:hAnsi="Times New Roman" w:cs="Times New Roman"/>
          <w:sz w:val="28"/>
          <w:szCs w:val="28"/>
        </w:rPr>
        <w:t xml:space="preserve"> по искоренению предрассудков в историческом контексте примитивного ислама. </w:t>
      </w:r>
      <w:r w:rsidRPr="006A633E">
        <w:rPr>
          <w:rFonts w:ascii="Times New Roman" w:hAnsi="Times New Roman" w:cs="Times New Roman"/>
          <w:sz w:val="28"/>
          <w:szCs w:val="28"/>
        </w:rPr>
        <w:t>Попросту</w:t>
      </w:r>
      <w:r w:rsidRPr="00C9208B">
        <w:rPr>
          <w:rFonts w:ascii="Times New Roman" w:hAnsi="Times New Roman" w:cs="Times New Roman"/>
          <w:sz w:val="28"/>
          <w:szCs w:val="28"/>
        </w:rPr>
        <w:t xml:space="preserve"> говоря, предрассудки — это наличие социальных условий, которые делают определенные классы людей зависимыми от других.</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Из-за этих отношений люди </w:t>
      </w:r>
      <w:r>
        <w:rPr>
          <w:rFonts w:ascii="Times New Roman" w:hAnsi="Times New Roman" w:cs="Times New Roman"/>
          <w:sz w:val="28"/>
          <w:szCs w:val="28"/>
        </w:rPr>
        <w:t>становятся</w:t>
      </w:r>
      <w:r w:rsidRPr="00C9208B">
        <w:rPr>
          <w:rFonts w:ascii="Times New Roman" w:hAnsi="Times New Roman" w:cs="Times New Roman"/>
          <w:sz w:val="28"/>
          <w:szCs w:val="28"/>
        </w:rPr>
        <w:t xml:space="preserve"> уязвимы для требований и капризов других, что препятствует идеалу подчинения Богу.</w:t>
      </w:r>
      <w:r>
        <w:rPr>
          <w:rFonts w:ascii="Times New Roman" w:hAnsi="Times New Roman" w:cs="Times New Roman"/>
          <w:sz w:val="28"/>
          <w:szCs w:val="28"/>
        </w:rPr>
        <w:t xml:space="preserve"> </w:t>
      </w:r>
      <w:r w:rsidRPr="00C9208B">
        <w:rPr>
          <w:rFonts w:ascii="Times New Roman" w:hAnsi="Times New Roman" w:cs="Times New Roman"/>
          <w:sz w:val="28"/>
          <w:szCs w:val="28"/>
        </w:rPr>
        <w:t>Следовательно, над слабыми и зависимыми доминируют другие, и послушание Богу</w:t>
      </w:r>
      <w:r>
        <w:rPr>
          <w:rFonts w:ascii="Times New Roman" w:hAnsi="Times New Roman" w:cs="Times New Roman"/>
          <w:sz w:val="28"/>
          <w:szCs w:val="28"/>
        </w:rPr>
        <w:t xml:space="preserve"> со стороны первых</w:t>
      </w:r>
      <w:r w:rsidRPr="00C9208B">
        <w:rPr>
          <w:rFonts w:ascii="Times New Roman" w:hAnsi="Times New Roman" w:cs="Times New Roman"/>
          <w:sz w:val="28"/>
          <w:szCs w:val="28"/>
        </w:rPr>
        <w:t xml:space="preserve"> затруднено из-за их неспособности сделать что-либо для других.</w:t>
      </w:r>
    </w:p>
    <w:p w14:paraId="0D75CEED" w14:textId="55E7E148" w:rsidR="00813515" w:rsidRPr="00C9208B" w:rsidRDefault="00813515" w:rsidP="00813515">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Примечательно, что понимание данной идеи нес</w:t>
      </w:r>
      <w:r w:rsidR="00B545D1">
        <w:rPr>
          <w:rFonts w:ascii="Times New Roman" w:hAnsi="Times New Roman" w:cs="Times New Roman"/>
          <w:sz w:val="28"/>
          <w:szCs w:val="28"/>
        </w:rPr>
        <w:t>е</w:t>
      </w:r>
      <w:r w:rsidRPr="00C9208B">
        <w:rPr>
          <w:rFonts w:ascii="Times New Roman" w:hAnsi="Times New Roman" w:cs="Times New Roman"/>
          <w:sz w:val="28"/>
          <w:szCs w:val="28"/>
        </w:rPr>
        <w:t>т в себе и некий психологический компонент. Жертвы угнетения не только финансово слабы и зависимы, они также рассматриваются как таковые и со стороны их преследователей. Другими словами, какими бы слабыми и объективно зависимыми ни делали этих людей материальные условия, они также считаются порабощенными и неполноценными, и правители демонстрируют явное чувство превосходства</w:t>
      </w:r>
      <w:r>
        <w:rPr>
          <w:rFonts w:ascii="Times New Roman" w:hAnsi="Times New Roman" w:cs="Times New Roman"/>
          <w:sz w:val="28"/>
          <w:szCs w:val="28"/>
        </w:rPr>
        <w:t xml:space="preserve"> </w:t>
      </w:r>
      <w:r w:rsidR="00B75EB4">
        <w:rPr>
          <w:rFonts w:ascii="Times New Roman" w:hAnsi="Times New Roman" w:cs="Times New Roman"/>
          <w:sz w:val="28"/>
          <w:szCs w:val="28"/>
        </w:rPr>
        <w:t>над ними</w:t>
      </w:r>
      <w:r w:rsidRPr="00C9208B">
        <w:rPr>
          <w:rFonts w:ascii="Times New Roman" w:hAnsi="Times New Roman" w:cs="Times New Roman"/>
          <w:sz w:val="28"/>
          <w:szCs w:val="28"/>
        </w:rPr>
        <w:t>. Важно отметить, что</w:t>
      </w:r>
      <w:r w:rsidR="00B75EB4">
        <w:rPr>
          <w:rFonts w:ascii="Times New Roman" w:hAnsi="Times New Roman" w:cs="Times New Roman"/>
          <w:sz w:val="28"/>
          <w:szCs w:val="28"/>
        </w:rPr>
        <w:t>,</w:t>
      </w:r>
      <w:r w:rsidRPr="00C9208B">
        <w:rPr>
          <w:rFonts w:ascii="Times New Roman" w:hAnsi="Times New Roman" w:cs="Times New Roman"/>
          <w:sz w:val="28"/>
          <w:szCs w:val="28"/>
        </w:rPr>
        <w:t xml:space="preserve"> если люди в состоянии доброжелательности не предпримут действий, чтобы изменить свою ситуацию, Коран сочтет их виновными и назовет несправедливыми по отношению к себе. (Коран 4:97-98).</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Когда люди смиренно принимают предрассудки и не стремятся активно ставить под сомнение </w:t>
      </w:r>
      <w:r>
        <w:rPr>
          <w:rFonts w:ascii="Times New Roman" w:hAnsi="Times New Roman" w:cs="Times New Roman"/>
          <w:sz w:val="28"/>
          <w:szCs w:val="28"/>
        </w:rPr>
        <w:t xml:space="preserve">что-либо </w:t>
      </w:r>
      <w:r w:rsidRPr="00C9208B">
        <w:rPr>
          <w:rFonts w:ascii="Times New Roman" w:hAnsi="Times New Roman" w:cs="Times New Roman"/>
          <w:sz w:val="28"/>
          <w:szCs w:val="28"/>
        </w:rPr>
        <w:t>и менять свою позицию, они не могут обуздать несправедливость, позволяя ей существовать.</w:t>
      </w:r>
    </w:p>
    <w:p w14:paraId="7B9013CA" w14:textId="52436060" w:rsidR="00813515" w:rsidRPr="00C9208B" w:rsidRDefault="00813515" w:rsidP="00813515">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 xml:space="preserve">В Коране есть два примечательных момента об угнетении. Во-первых, </w:t>
      </w:r>
      <w:r w:rsidRPr="005673D3">
        <w:rPr>
          <w:rFonts w:ascii="Times New Roman" w:hAnsi="Times New Roman" w:cs="Times New Roman"/>
          <w:sz w:val="28"/>
          <w:szCs w:val="28"/>
        </w:rPr>
        <w:t>реформы Корана</w:t>
      </w:r>
      <w:r>
        <w:rPr>
          <w:rStyle w:val="a9"/>
          <w:rFonts w:ascii="Times New Roman" w:hAnsi="Times New Roman" w:cs="Times New Roman"/>
          <w:sz w:val="28"/>
          <w:szCs w:val="28"/>
        </w:rPr>
        <w:footnoteReference w:id="25"/>
      </w:r>
      <w:r w:rsidRPr="00C9208B">
        <w:rPr>
          <w:rFonts w:ascii="Times New Roman" w:hAnsi="Times New Roman" w:cs="Times New Roman"/>
          <w:sz w:val="28"/>
          <w:szCs w:val="28"/>
        </w:rPr>
        <w:t xml:space="preserve"> обычно направлены на прекращение самоанализа и преодоление морального высокомерия, пронизывающего эти отношения. Это означает, что реформы, введенные Кораном, соответствуют необходимости изменить преобладающее отношение морального высокомерия в контексте Корана. Но это также означает, что в других случаях необходимы дополнительные реформы для устранения различных форм предрассудков, которые преоблада</w:t>
      </w:r>
      <w:r>
        <w:rPr>
          <w:rFonts w:ascii="Times New Roman" w:hAnsi="Times New Roman" w:cs="Times New Roman"/>
          <w:sz w:val="28"/>
          <w:szCs w:val="28"/>
        </w:rPr>
        <w:t>ли</w:t>
      </w:r>
      <w:r w:rsidRPr="00C9208B">
        <w:rPr>
          <w:rFonts w:ascii="Times New Roman" w:hAnsi="Times New Roman" w:cs="Times New Roman"/>
          <w:sz w:val="28"/>
          <w:szCs w:val="28"/>
        </w:rPr>
        <w:t xml:space="preserve"> во все времена, и необходимы дополнительные действия для борьбы с новыми формами морального высокомерия. Во-вторых, взаимосвязь между предрассудками и моральным высокомерием — еще одна причина, по которой Коран хочет, чтобы люди боролись </w:t>
      </w:r>
      <w:r w:rsidRPr="002A238F">
        <w:rPr>
          <w:rFonts w:ascii="Times New Roman" w:hAnsi="Times New Roman" w:cs="Times New Roman"/>
          <w:sz w:val="28"/>
          <w:szCs w:val="28"/>
        </w:rPr>
        <w:t xml:space="preserve">за </w:t>
      </w:r>
      <w:r>
        <w:rPr>
          <w:rFonts w:ascii="Times New Roman" w:hAnsi="Times New Roman" w:cs="Times New Roman"/>
          <w:sz w:val="28"/>
          <w:szCs w:val="28"/>
        </w:rPr>
        <w:t>те права</w:t>
      </w:r>
      <w:r w:rsidRPr="00C9208B">
        <w:rPr>
          <w:rFonts w:ascii="Times New Roman" w:hAnsi="Times New Roman" w:cs="Times New Roman"/>
          <w:sz w:val="28"/>
          <w:szCs w:val="28"/>
        </w:rPr>
        <w:t xml:space="preserve">, </w:t>
      </w:r>
      <w:r>
        <w:rPr>
          <w:rFonts w:ascii="Times New Roman" w:hAnsi="Times New Roman" w:cs="Times New Roman"/>
          <w:sz w:val="28"/>
          <w:szCs w:val="28"/>
        </w:rPr>
        <w:t xml:space="preserve">которые будут </w:t>
      </w:r>
      <w:r w:rsidRPr="00C9208B">
        <w:rPr>
          <w:rFonts w:ascii="Times New Roman" w:hAnsi="Times New Roman" w:cs="Times New Roman"/>
          <w:sz w:val="28"/>
          <w:szCs w:val="28"/>
        </w:rPr>
        <w:t>основан</w:t>
      </w:r>
      <w:r>
        <w:rPr>
          <w:rFonts w:ascii="Times New Roman" w:hAnsi="Times New Roman" w:cs="Times New Roman"/>
          <w:sz w:val="28"/>
          <w:szCs w:val="28"/>
        </w:rPr>
        <w:t>ы</w:t>
      </w:r>
      <w:r w:rsidRPr="00C9208B">
        <w:rPr>
          <w:rFonts w:ascii="Times New Roman" w:hAnsi="Times New Roman" w:cs="Times New Roman"/>
          <w:sz w:val="28"/>
          <w:szCs w:val="28"/>
        </w:rPr>
        <w:t xml:space="preserve"> на фундаментальных правах, признанных Богом. Жертвы угнетения должны быть крепки не только физически, но также эмоционально и психологически, следуя </w:t>
      </w:r>
      <w:r>
        <w:rPr>
          <w:rFonts w:ascii="Times New Roman" w:hAnsi="Times New Roman" w:cs="Times New Roman"/>
          <w:sz w:val="28"/>
          <w:szCs w:val="28"/>
        </w:rPr>
        <w:t>своим</w:t>
      </w:r>
      <w:r w:rsidRPr="00C9208B">
        <w:rPr>
          <w:rFonts w:ascii="Times New Roman" w:hAnsi="Times New Roman" w:cs="Times New Roman"/>
          <w:sz w:val="28"/>
          <w:szCs w:val="28"/>
        </w:rPr>
        <w:t xml:space="preserve"> моральным требованиям</w:t>
      </w:r>
      <w:r>
        <w:rPr>
          <w:rFonts w:ascii="Times New Roman" w:hAnsi="Times New Roman" w:cs="Times New Roman"/>
          <w:sz w:val="28"/>
          <w:szCs w:val="28"/>
        </w:rPr>
        <w:t>, п</w:t>
      </w:r>
      <w:r w:rsidRPr="00C9208B">
        <w:rPr>
          <w:rFonts w:ascii="Times New Roman" w:hAnsi="Times New Roman" w:cs="Times New Roman"/>
          <w:sz w:val="28"/>
          <w:szCs w:val="28"/>
        </w:rPr>
        <w:t xml:space="preserve">одвергая сомнению и деконструируя глубоко укоренившееся социальное и моральное высокомерие. Возможно, наиболее важно то, что мусульмане не полностью исследовали значение </w:t>
      </w:r>
      <w:r>
        <w:rPr>
          <w:rFonts w:ascii="Times New Roman" w:hAnsi="Times New Roman" w:cs="Times New Roman"/>
          <w:sz w:val="28"/>
          <w:szCs w:val="28"/>
        </w:rPr>
        <w:t>этой проблемы</w:t>
      </w:r>
      <w:r w:rsidRPr="00C9208B">
        <w:rPr>
          <w:rFonts w:ascii="Times New Roman" w:hAnsi="Times New Roman" w:cs="Times New Roman"/>
          <w:sz w:val="28"/>
          <w:szCs w:val="28"/>
        </w:rPr>
        <w:t>, прин</w:t>
      </w:r>
      <w:r>
        <w:rPr>
          <w:rFonts w:ascii="Times New Roman" w:hAnsi="Times New Roman" w:cs="Times New Roman"/>
          <w:sz w:val="28"/>
          <w:szCs w:val="28"/>
        </w:rPr>
        <w:t>яв</w:t>
      </w:r>
      <w:r w:rsidRPr="00C9208B">
        <w:rPr>
          <w:rFonts w:ascii="Times New Roman" w:hAnsi="Times New Roman" w:cs="Times New Roman"/>
          <w:sz w:val="28"/>
          <w:szCs w:val="28"/>
        </w:rPr>
        <w:t xml:space="preserve"> деспотическое отношение </w:t>
      </w:r>
      <w:r>
        <w:rPr>
          <w:rFonts w:ascii="Times New Roman" w:hAnsi="Times New Roman" w:cs="Times New Roman"/>
          <w:sz w:val="28"/>
          <w:szCs w:val="28"/>
        </w:rPr>
        <w:t>в противовес</w:t>
      </w:r>
      <w:r w:rsidRPr="00C9208B">
        <w:rPr>
          <w:rFonts w:ascii="Times New Roman" w:hAnsi="Times New Roman" w:cs="Times New Roman"/>
          <w:sz w:val="28"/>
          <w:szCs w:val="28"/>
        </w:rPr>
        <w:t xml:space="preserve"> слабости и </w:t>
      </w:r>
      <w:r w:rsidR="00B75EB4" w:rsidRPr="00C9208B">
        <w:rPr>
          <w:rFonts w:ascii="Times New Roman" w:hAnsi="Times New Roman" w:cs="Times New Roman"/>
          <w:sz w:val="28"/>
          <w:szCs w:val="28"/>
        </w:rPr>
        <w:t>подчинени</w:t>
      </w:r>
      <w:r w:rsidR="00B75EB4">
        <w:rPr>
          <w:rFonts w:ascii="Times New Roman" w:hAnsi="Times New Roman" w:cs="Times New Roman"/>
          <w:sz w:val="28"/>
          <w:szCs w:val="28"/>
        </w:rPr>
        <w:t>ю</w:t>
      </w:r>
      <w:r w:rsidR="00B75EB4" w:rsidRPr="00C9208B">
        <w:rPr>
          <w:rFonts w:ascii="Times New Roman" w:hAnsi="Times New Roman" w:cs="Times New Roman"/>
          <w:sz w:val="28"/>
          <w:szCs w:val="28"/>
        </w:rPr>
        <w:t xml:space="preserve"> вместо того, чтобы</w:t>
      </w:r>
      <w:r w:rsidRPr="00C9208B">
        <w:rPr>
          <w:rFonts w:ascii="Times New Roman" w:hAnsi="Times New Roman" w:cs="Times New Roman"/>
          <w:sz w:val="28"/>
          <w:szCs w:val="28"/>
        </w:rPr>
        <w:t xml:space="preserve"> утвер</w:t>
      </w:r>
      <w:r>
        <w:rPr>
          <w:rFonts w:ascii="Times New Roman" w:hAnsi="Times New Roman" w:cs="Times New Roman"/>
          <w:sz w:val="28"/>
          <w:szCs w:val="28"/>
        </w:rPr>
        <w:t>дить</w:t>
      </w:r>
      <w:r w:rsidRPr="00C9208B">
        <w:rPr>
          <w:rFonts w:ascii="Times New Roman" w:hAnsi="Times New Roman" w:cs="Times New Roman"/>
          <w:sz w:val="28"/>
          <w:szCs w:val="28"/>
        </w:rPr>
        <w:t xml:space="preserve"> важность соразмерности и взаимосвязи прав и обязанностей, а также справедливости.</w:t>
      </w:r>
      <w:r>
        <w:rPr>
          <w:rFonts w:ascii="Times New Roman" w:hAnsi="Times New Roman" w:cs="Times New Roman"/>
          <w:sz w:val="28"/>
          <w:szCs w:val="28"/>
        </w:rPr>
        <w:t xml:space="preserve"> </w:t>
      </w:r>
      <w:r w:rsidRPr="00C9208B">
        <w:rPr>
          <w:rFonts w:ascii="Times New Roman" w:hAnsi="Times New Roman" w:cs="Times New Roman"/>
          <w:sz w:val="28"/>
          <w:szCs w:val="28"/>
        </w:rPr>
        <w:t>Одна из постоянных моральных тем Корана и Сунны — укрепление позиции слабых как социальная добродетель. В исламском наследии есть много рассказов о Пророке или одном из его сподвижников, и согласно этим рассказам, коллективные права должны быть сбалансированы с потребностями более слабых или менее удачливых членов общества.</w:t>
      </w:r>
    </w:p>
    <w:p w14:paraId="6864F838" w14:textId="0F3358E8" w:rsidR="004552B5" w:rsidRPr="00C9208B" w:rsidRDefault="004552B5" w:rsidP="004552B5">
      <w:pPr>
        <w:spacing w:line="360" w:lineRule="auto"/>
        <w:ind w:firstLine="720"/>
        <w:jc w:val="both"/>
        <w:rPr>
          <w:rFonts w:ascii="Times New Roman" w:hAnsi="Times New Roman" w:cs="Times New Roman"/>
          <w:sz w:val="28"/>
          <w:szCs w:val="28"/>
        </w:rPr>
      </w:pPr>
      <w:bookmarkStart w:id="12" w:name="_Hlk99628051"/>
      <w:bookmarkEnd w:id="11"/>
      <w:r w:rsidRPr="00C9208B">
        <w:rPr>
          <w:rFonts w:ascii="Times New Roman" w:hAnsi="Times New Roman" w:cs="Times New Roman"/>
          <w:sz w:val="28"/>
          <w:szCs w:val="28"/>
        </w:rPr>
        <w:t xml:space="preserve">Суть концепции закона шариата как источника вдохновения и желания — уважение. Людей уважают, потому что они </w:t>
      </w:r>
      <w:r>
        <w:rPr>
          <w:rFonts w:ascii="Times New Roman" w:hAnsi="Times New Roman" w:cs="Times New Roman"/>
          <w:sz w:val="28"/>
          <w:szCs w:val="28"/>
        </w:rPr>
        <w:t>были созданы по подобию</w:t>
      </w:r>
      <w:r w:rsidRPr="00C9208B">
        <w:rPr>
          <w:rFonts w:ascii="Times New Roman" w:hAnsi="Times New Roman" w:cs="Times New Roman"/>
          <w:sz w:val="28"/>
          <w:szCs w:val="28"/>
        </w:rPr>
        <w:t xml:space="preserve"> Бог</w:t>
      </w:r>
      <w:r>
        <w:rPr>
          <w:rFonts w:ascii="Times New Roman" w:hAnsi="Times New Roman" w:cs="Times New Roman"/>
          <w:sz w:val="28"/>
          <w:szCs w:val="28"/>
        </w:rPr>
        <w:t>а. В мусульманской литературе можно найти утверждение</w:t>
      </w:r>
      <w:r w:rsidRPr="00C9208B">
        <w:rPr>
          <w:rFonts w:ascii="Times New Roman" w:hAnsi="Times New Roman" w:cs="Times New Roman"/>
          <w:sz w:val="28"/>
          <w:szCs w:val="28"/>
        </w:rPr>
        <w:t>, что Бог сотворил людей</w:t>
      </w:r>
      <w:r>
        <w:rPr>
          <w:rFonts w:ascii="Times New Roman" w:hAnsi="Times New Roman" w:cs="Times New Roman"/>
          <w:sz w:val="28"/>
          <w:szCs w:val="28"/>
        </w:rPr>
        <w:t xml:space="preserve"> прекрасными</w:t>
      </w:r>
      <w:r w:rsidRPr="00C9208B">
        <w:rPr>
          <w:rFonts w:ascii="Times New Roman" w:hAnsi="Times New Roman" w:cs="Times New Roman"/>
          <w:sz w:val="28"/>
          <w:szCs w:val="28"/>
        </w:rPr>
        <w:t xml:space="preserve">, чего достаточно, чтобы </w:t>
      </w:r>
      <w:r>
        <w:rPr>
          <w:rFonts w:ascii="Times New Roman" w:hAnsi="Times New Roman" w:cs="Times New Roman"/>
          <w:sz w:val="28"/>
          <w:szCs w:val="28"/>
        </w:rPr>
        <w:t>они</w:t>
      </w:r>
      <w:r w:rsidRPr="00C9208B">
        <w:rPr>
          <w:rFonts w:ascii="Times New Roman" w:hAnsi="Times New Roman" w:cs="Times New Roman"/>
          <w:sz w:val="28"/>
          <w:szCs w:val="28"/>
        </w:rPr>
        <w:t xml:space="preserve"> соверша</w:t>
      </w:r>
      <w:r>
        <w:rPr>
          <w:rFonts w:ascii="Times New Roman" w:hAnsi="Times New Roman" w:cs="Times New Roman"/>
          <w:sz w:val="28"/>
          <w:szCs w:val="28"/>
        </w:rPr>
        <w:t xml:space="preserve">ли такие же </w:t>
      </w:r>
      <w:r w:rsidRPr="00C9208B">
        <w:rPr>
          <w:rFonts w:ascii="Times New Roman" w:hAnsi="Times New Roman" w:cs="Times New Roman"/>
          <w:sz w:val="28"/>
          <w:szCs w:val="28"/>
        </w:rPr>
        <w:t>прекрасные дела, — так что их внешняя красота, образ Бога, известный как носитель, отражает их внутреннюю красоту</w:t>
      </w:r>
      <w:r>
        <w:rPr>
          <w:rStyle w:val="a9"/>
          <w:rFonts w:ascii="Times New Roman" w:hAnsi="Times New Roman" w:cs="Times New Roman"/>
          <w:sz w:val="28"/>
          <w:szCs w:val="28"/>
        </w:rPr>
        <w:footnoteReference w:id="26"/>
      </w:r>
      <w:r w:rsidRPr="00C9208B">
        <w:rPr>
          <w:rFonts w:ascii="Times New Roman" w:hAnsi="Times New Roman" w:cs="Times New Roman"/>
          <w:sz w:val="28"/>
          <w:szCs w:val="28"/>
        </w:rPr>
        <w:t>.</w:t>
      </w:r>
      <w:r>
        <w:rPr>
          <w:rFonts w:ascii="Times New Roman" w:hAnsi="Times New Roman" w:cs="Times New Roman"/>
          <w:sz w:val="28"/>
          <w:szCs w:val="28"/>
        </w:rPr>
        <w:t xml:space="preserve"> </w:t>
      </w:r>
      <w:r w:rsidRPr="00C9208B">
        <w:rPr>
          <w:rFonts w:ascii="Times New Roman" w:hAnsi="Times New Roman" w:cs="Times New Roman"/>
          <w:sz w:val="28"/>
          <w:szCs w:val="28"/>
        </w:rPr>
        <w:t>В вышеупомянутом примере Бог возложил свое доверие на все</w:t>
      </w:r>
      <w:r>
        <w:rPr>
          <w:rFonts w:ascii="Times New Roman" w:hAnsi="Times New Roman" w:cs="Times New Roman"/>
          <w:sz w:val="28"/>
          <w:szCs w:val="28"/>
        </w:rPr>
        <w:t xml:space="preserve"> свои</w:t>
      </w:r>
      <w:r w:rsidRPr="00C9208B">
        <w:rPr>
          <w:rFonts w:ascii="Times New Roman" w:hAnsi="Times New Roman" w:cs="Times New Roman"/>
          <w:sz w:val="28"/>
          <w:szCs w:val="28"/>
        </w:rPr>
        <w:t xml:space="preserve"> творени</w:t>
      </w:r>
      <w:r>
        <w:rPr>
          <w:rFonts w:ascii="Times New Roman" w:hAnsi="Times New Roman" w:cs="Times New Roman"/>
          <w:sz w:val="28"/>
          <w:szCs w:val="28"/>
        </w:rPr>
        <w:t>я</w:t>
      </w:r>
      <w:r w:rsidRPr="00C9208B">
        <w:rPr>
          <w:rFonts w:ascii="Times New Roman" w:hAnsi="Times New Roman" w:cs="Times New Roman"/>
          <w:sz w:val="28"/>
          <w:szCs w:val="28"/>
        </w:rPr>
        <w:t>, но в конце концов только люди приняли его.</w:t>
      </w:r>
      <w:r>
        <w:rPr>
          <w:rFonts w:ascii="Times New Roman" w:hAnsi="Times New Roman" w:cs="Times New Roman"/>
          <w:sz w:val="28"/>
          <w:szCs w:val="28"/>
        </w:rPr>
        <w:t xml:space="preserve"> </w:t>
      </w:r>
      <w:r w:rsidRPr="006A633E">
        <w:rPr>
          <w:rFonts w:ascii="Times New Roman" w:hAnsi="Times New Roman" w:cs="Times New Roman"/>
          <w:sz w:val="28"/>
          <w:szCs w:val="28"/>
        </w:rPr>
        <w:t>Далее</w:t>
      </w:r>
      <w:r w:rsidRPr="00C9208B">
        <w:rPr>
          <w:rFonts w:ascii="Times New Roman" w:hAnsi="Times New Roman" w:cs="Times New Roman"/>
          <w:sz w:val="28"/>
          <w:szCs w:val="28"/>
        </w:rPr>
        <w:t xml:space="preserve"> в Коране четко указано, что поддерживать это доверие — утомительная и трудная задача.</w:t>
      </w:r>
      <w:r>
        <w:rPr>
          <w:rFonts w:ascii="Times New Roman" w:hAnsi="Times New Roman" w:cs="Times New Roman"/>
          <w:sz w:val="28"/>
          <w:szCs w:val="28"/>
        </w:rPr>
        <w:t xml:space="preserve"> </w:t>
      </w:r>
      <w:r w:rsidRPr="00C9208B">
        <w:rPr>
          <w:rFonts w:ascii="Times New Roman" w:hAnsi="Times New Roman" w:cs="Times New Roman"/>
          <w:sz w:val="28"/>
          <w:szCs w:val="28"/>
        </w:rPr>
        <w:t>(Коран 33:72) Этот высокий уровень доверия к уважению и трепету людей является чудом самой божественности.</w:t>
      </w:r>
      <w:r>
        <w:rPr>
          <w:rFonts w:ascii="Times New Roman" w:hAnsi="Times New Roman" w:cs="Times New Roman"/>
          <w:sz w:val="28"/>
          <w:szCs w:val="28"/>
        </w:rPr>
        <w:t xml:space="preserve"> </w:t>
      </w:r>
      <w:r w:rsidRPr="00C9208B">
        <w:rPr>
          <w:rFonts w:ascii="Times New Roman" w:hAnsi="Times New Roman" w:cs="Times New Roman"/>
          <w:sz w:val="28"/>
          <w:szCs w:val="28"/>
        </w:rPr>
        <w:t>Люди — всего лишь призрачные истории о бесконечной божественности, которые могут создать такое неизмеримое чувство истинной красоты</w:t>
      </w:r>
      <w:r>
        <w:rPr>
          <w:rStyle w:val="a9"/>
          <w:rFonts w:ascii="Times New Roman" w:hAnsi="Times New Roman" w:cs="Times New Roman"/>
          <w:sz w:val="28"/>
          <w:szCs w:val="28"/>
        </w:rPr>
        <w:footnoteReference w:id="27"/>
      </w:r>
      <w:r w:rsidRPr="00C9208B">
        <w:rPr>
          <w:rFonts w:ascii="Times New Roman" w:hAnsi="Times New Roman" w:cs="Times New Roman"/>
          <w:sz w:val="28"/>
          <w:szCs w:val="28"/>
        </w:rPr>
        <w:t xml:space="preserve">. </w:t>
      </w:r>
      <w:r>
        <w:rPr>
          <w:rFonts w:ascii="Times New Roman" w:hAnsi="Times New Roman" w:cs="Times New Roman"/>
          <w:sz w:val="28"/>
          <w:szCs w:val="28"/>
        </w:rPr>
        <w:t xml:space="preserve">Привнося </w:t>
      </w:r>
      <w:r w:rsidRPr="00C9208B">
        <w:rPr>
          <w:rFonts w:ascii="Times New Roman" w:hAnsi="Times New Roman" w:cs="Times New Roman"/>
          <w:sz w:val="28"/>
          <w:szCs w:val="28"/>
        </w:rPr>
        <w:t xml:space="preserve">новшества </w:t>
      </w:r>
      <w:r>
        <w:rPr>
          <w:rFonts w:ascii="Times New Roman" w:hAnsi="Times New Roman" w:cs="Times New Roman"/>
          <w:sz w:val="28"/>
          <w:szCs w:val="28"/>
        </w:rPr>
        <w:t xml:space="preserve">в мир </w:t>
      </w:r>
      <w:r w:rsidRPr="00C9208B">
        <w:rPr>
          <w:rFonts w:ascii="Times New Roman" w:hAnsi="Times New Roman" w:cs="Times New Roman"/>
          <w:sz w:val="28"/>
          <w:szCs w:val="28"/>
        </w:rPr>
        <w:t>и создав</w:t>
      </w:r>
      <w:r>
        <w:rPr>
          <w:rFonts w:ascii="Times New Roman" w:hAnsi="Times New Roman" w:cs="Times New Roman"/>
          <w:sz w:val="28"/>
          <w:szCs w:val="28"/>
        </w:rPr>
        <w:t xml:space="preserve">ая </w:t>
      </w:r>
      <w:r w:rsidRPr="00C9208B">
        <w:rPr>
          <w:rFonts w:ascii="Times New Roman" w:hAnsi="Times New Roman" w:cs="Times New Roman"/>
          <w:sz w:val="28"/>
          <w:szCs w:val="28"/>
        </w:rPr>
        <w:t xml:space="preserve">красоту, </w:t>
      </w:r>
      <w:r>
        <w:rPr>
          <w:rFonts w:ascii="Times New Roman" w:hAnsi="Times New Roman" w:cs="Times New Roman"/>
          <w:sz w:val="28"/>
          <w:szCs w:val="28"/>
        </w:rPr>
        <w:t>люди</w:t>
      </w:r>
      <w:r w:rsidRPr="00C9208B">
        <w:rPr>
          <w:rFonts w:ascii="Times New Roman" w:hAnsi="Times New Roman" w:cs="Times New Roman"/>
          <w:sz w:val="28"/>
          <w:szCs w:val="28"/>
        </w:rPr>
        <w:t xml:space="preserve"> обраща</w:t>
      </w:r>
      <w:r>
        <w:rPr>
          <w:rFonts w:ascii="Times New Roman" w:hAnsi="Times New Roman" w:cs="Times New Roman"/>
          <w:sz w:val="28"/>
          <w:szCs w:val="28"/>
        </w:rPr>
        <w:t>ются</w:t>
      </w:r>
      <w:r w:rsidRPr="00C9208B">
        <w:rPr>
          <w:rFonts w:ascii="Times New Roman" w:hAnsi="Times New Roman" w:cs="Times New Roman"/>
          <w:sz w:val="28"/>
          <w:szCs w:val="28"/>
        </w:rPr>
        <w:t xml:space="preserve"> к великому благочестивому халифу. </w:t>
      </w:r>
      <w:r>
        <w:rPr>
          <w:rFonts w:ascii="Times New Roman" w:hAnsi="Times New Roman" w:cs="Times New Roman"/>
          <w:sz w:val="28"/>
          <w:szCs w:val="28"/>
        </w:rPr>
        <w:t>Но к</w:t>
      </w:r>
      <w:r w:rsidRPr="00C9208B">
        <w:rPr>
          <w:rFonts w:ascii="Times New Roman" w:hAnsi="Times New Roman" w:cs="Times New Roman"/>
          <w:sz w:val="28"/>
          <w:szCs w:val="28"/>
        </w:rPr>
        <w:t xml:space="preserve">огда человечество не ищет красоты, забывает </w:t>
      </w:r>
      <w:r>
        <w:rPr>
          <w:rFonts w:ascii="Times New Roman" w:hAnsi="Times New Roman" w:cs="Times New Roman"/>
          <w:sz w:val="28"/>
          <w:szCs w:val="28"/>
        </w:rPr>
        <w:t xml:space="preserve">о </w:t>
      </w:r>
      <w:r w:rsidRPr="00C9208B">
        <w:rPr>
          <w:rFonts w:ascii="Times New Roman" w:hAnsi="Times New Roman" w:cs="Times New Roman"/>
          <w:sz w:val="28"/>
          <w:szCs w:val="28"/>
        </w:rPr>
        <w:t>связ</w:t>
      </w:r>
      <w:r>
        <w:rPr>
          <w:rFonts w:ascii="Times New Roman" w:hAnsi="Times New Roman" w:cs="Times New Roman"/>
          <w:sz w:val="28"/>
          <w:szCs w:val="28"/>
        </w:rPr>
        <w:t>и</w:t>
      </w:r>
      <w:r w:rsidRPr="00C9208B">
        <w:rPr>
          <w:rFonts w:ascii="Times New Roman" w:hAnsi="Times New Roman" w:cs="Times New Roman"/>
          <w:sz w:val="28"/>
          <w:szCs w:val="28"/>
        </w:rPr>
        <w:t xml:space="preserve"> с возвышенным и впадает в праздность и отчаяние, </w:t>
      </w:r>
      <w:r>
        <w:rPr>
          <w:rFonts w:ascii="Times New Roman" w:hAnsi="Times New Roman" w:cs="Times New Roman"/>
          <w:sz w:val="28"/>
          <w:szCs w:val="28"/>
        </w:rPr>
        <w:t>оно</w:t>
      </w:r>
      <w:r w:rsidRPr="00C9208B">
        <w:rPr>
          <w:rFonts w:ascii="Times New Roman" w:hAnsi="Times New Roman" w:cs="Times New Roman"/>
          <w:sz w:val="28"/>
          <w:szCs w:val="28"/>
        </w:rPr>
        <w:t xml:space="preserve"> отдаляется от Бога и становится своей противоположностью, так как Бог есть свет небес и свет земли. (Коран 24:35). В каждом прекрасном поступке и в каждом нюансе, помня истину о божественности, люди </w:t>
      </w:r>
      <w:r>
        <w:rPr>
          <w:rFonts w:ascii="Times New Roman" w:hAnsi="Times New Roman" w:cs="Times New Roman"/>
          <w:sz w:val="28"/>
          <w:szCs w:val="28"/>
        </w:rPr>
        <w:t xml:space="preserve">становятся </w:t>
      </w:r>
      <w:r w:rsidRPr="00C9208B">
        <w:rPr>
          <w:rFonts w:ascii="Times New Roman" w:hAnsi="Times New Roman" w:cs="Times New Roman"/>
          <w:sz w:val="28"/>
          <w:szCs w:val="28"/>
        </w:rPr>
        <w:t xml:space="preserve">близки к свету Бога. Но в выживании — в существовании без модификаций или </w:t>
      </w:r>
      <w:r w:rsidR="00B75EB4" w:rsidRPr="00C9208B">
        <w:rPr>
          <w:rFonts w:ascii="Times New Roman" w:hAnsi="Times New Roman" w:cs="Times New Roman"/>
          <w:sz w:val="28"/>
          <w:szCs w:val="28"/>
        </w:rPr>
        <w:t>в неправильных модификациях,</w:t>
      </w:r>
      <w:r w:rsidRPr="00C9208B">
        <w:rPr>
          <w:rFonts w:ascii="Times New Roman" w:hAnsi="Times New Roman" w:cs="Times New Roman"/>
          <w:sz w:val="28"/>
          <w:szCs w:val="28"/>
        </w:rPr>
        <w:t xml:space="preserve"> или в существовании без служения из любви, сострадания и симпатии — то есть без качеств и атрибутов божественности — люди больше не приближа</w:t>
      </w:r>
      <w:r>
        <w:rPr>
          <w:rFonts w:ascii="Times New Roman" w:hAnsi="Times New Roman" w:cs="Times New Roman"/>
          <w:sz w:val="28"/>
          <w:szCs w:val="28"/>
        </w:rPr>
        <w:t>ются</w:t>
      </w:r>
      <w:r w:rsidRPr="00C9208B">
        <w:rPr>
          <w:rFonts w:ascii="Times New Roman" w:hAnsi="Times New Roman" w:cs="Times New Roman"/>
          <w:sz w:val="28"/>
          <w:szCs w:val="28"/>
        </w:rPr>
        <w:t xml:space="preserve"> к свету.</w:t>
      </w:r>
      <w:r>
        <w:rPr>
          <w:rFonts w:ascii="Times New Roman" w:hAnsi="Times New Roman" w:cs="Times New Roman"/>
          <w:sz w:val="28"/>
          <w:szCs w:val="28"/>
        </w:rPr>
        <w:t xml:space="preserve"> Таким образом люди обращаются </w:t>
      </w:r>
      <w:r w:rsidRPr="00C9208B">
        <w:rPr>
          <w:rFonts w:ascii="Times New Roman" w:hAnsi="Times New Roman" w:cs="Times New Roman"/>
          <w:sz w:val="28"/>
          <w:szCs w:val="28"/>
        </w:rPr>
        <w:t>к</w:t>
      </w:r>
      <w:r>
        <w:rPr>
          <w:rFonts w:ascii="Times New Roman" w:hAnsi="Times New Roman" w:cs="Times New Roman"/>
          <w:sz w:val="28"/>
          <w:szCs w:val="28"/>
        </w:rPr>
        <w:t xml:space="preserve">о </w:t>
      </w:r>
      <w:r w:rsidRPr="00C9208B">
        <w:rPr>
          <w:rFonts w:ascii="Times New Roman" w:hAnsi="Times New Roman" w:cs="Times New Roman"/>
          <w:sz w:val="28"/>
          <w:szCs w:val="28"/>
        </w:rPr>
        <w:t>тьме</w:t>
      </w:r>
      <w:r>
        <w:rPr>
          <w:rStyle w:val="a9"/>
          <w:rFonts w:ascii="Times New Roman" w:hAnsi="Times New Roman" w:cs="Times New Roman"/>
          <w:sz w:val="28"/>
          <w:szCs w:val="28"/>
        </w:rPr>
        <w:footnoteReference w:id="28"/>
      </w:r>
      <w:r w:rsidRPr="00C9208B">
        <w:rPr>
          <w:rFonts w:ascii="Times New Roman" w:hAnsi="Times New Roman" w:cs="Times New Roman"/>
          <w:sz w:val="28"/>
          <w:szCs w:val="28"/>
        </w:rPr>
        <w:t>.</w:t>
      </w:r>
    </w:p>
    <w:p w14:paraId="270FD033" w14:textId="1F5D728C" w:rsidR="004552B5" w:rsidRPr="00B323B1" w:rsidRDefault="004552B5" w:rsidP="004552B5">
      <w:pPr>
        <w:spacing w:line="360" w:lineRule="auto"/>
        <w:ind w:firstLine="720"/>
        <w:jc w:val="both"/>
        <w:rPr>
          <w:rFonts w:ascii="Times New Roman" w:hAnsi="Times New Roman" w:cs="Times New Roman"/>
          <w:color w:val="FF0000"/>
          <w:sz w:val="28"/>
          <w:szCs w:val="28"/>
        </w:rPr>
      </w:pPr>
      <w:r w:rsidRPr="00C9208B">
        <w:rPr>
          <w:rFonts w:ascii="Times New Roman" w:hAnsi="Times New Roman" w:cs="Times New Roman"/>
          <w:sz w:val="28"/>
          <w:szCs w:val="28"/>
        </w:rPr>
        <w:t xml:space="preserve">Именно баланс и правильные пропорции в итоге заставляют думать о бытии хорошим человеком. Это процесс постоянного утверждения добра, но в то же время </w:t>
      </w:r>
      <w:r>
        <w:rPr>
          <w:rFonts w:ascii="Times New Roman" w:hAnsi="Times New Roman" w:cs="Times New Roman"/>
          <w:sz w:val="28"/>
          <w:szCs w:val="28"/>
        </w:rPr>
        <w:t>и</w:t>
      </w:r>
      <w:r w:rsidRPr="00C9208B">
        <w:rPr>
          <w:rFonts w:ascii="Times New Roman" w:hAnsi="Times New Roman" w:cs="Times New Roman"/>
          <w:sz w:val="28"/>
          <w:szCs w:val="28"/>
        </w:rPr>
        <w:t xml:space="preserve"> процесс стремления к божественности. Правильно понятый закон не только укрепляет человечество через разум и нравственность, но и помогает вдохновлять и двигать обещаниями священной красоты. Понимание законов шариата как набора естественных добродетелей и их использование в качестве нормативного руководства означает подтверждение преемственности качества и моральной идентичности земли, исламского наследия и традиций</w:t>
      </w:r>
      <w:r>
        <w:rPr>
          <w:rFonts w:ascii="Times New Roman" w:hAnsi="Times New Roman" w:cs="Times New Roman"/>
          <w:sz w:val="28"/>
          <w:szCs w:val="28"/>
        </w:rPr>
        <w:t xml:space="preserve">, </w:t>
      </w:r>
      <w:r w:rsidRPr="00C9208B">
        <w:rPr>
          <w:rFonts w:ascii="Times New Roman" w:hAnsi="Times New Roman" w:cs="Times New Roman"/>
          <w:sz w:val="28"/>
          <w:szCs w:val="28"/>
        </w:rPr>
        <w:t>поиск точек соприкосновения со всем человечеством.</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Процветание земли — это коллективное наследие человечества. </w:t>
      </w:r>
    </w:p>
    <w:p w14:paraId="09D34CD6" w14:textId="1AD90460" w:rsidR="00AD3295" w:rsidRPr="00675697" w:rsidRDefault="004552B5" w:rsidP="00675697">
      <w:pPr>
        <w:spacing w:line="360" w:lineRule="auto"/>
        <w:ind w:firstLine="720"/>
        <w:jc w:val="both"/>
        <w:rPr>
          <w:rFonts w:ascii="Times New Roman" w:hAnsi="Times New Roman" w:cs="Times New Roman"/>
          <w:sz w:val="28"/>
          <w:szCs w:val="28"/>
        </w:rPr>
      </w:pPr>
      <w:r w:rsidRPr="00C9208B">
        <w:rPr>
          <w:rFonts w:ascii="Times New Roman" w:hAnsi="Times New Roman" w:cs="Times New Roman"/>
          <w:sz w:val="28"/>
          <w:szCs w:val="28"/>
        </w:rPr>
        <w:t>Моральная абсолютность или универсальность (как и божественность) — это компас и путеводный свет исламского права.</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Коран утверждает, что объективная честность нравственных принципов является неотъемлемой </w:t>
      </w:r>
      <w:r>
        <w:rPr>
          <w:rFonts w:ascii="Times New Roman" w:hAnsi="Times New Roman" w:cs="Times New Roman"/>
          <w:sz w:val="28"/>
          <w:szCs w:val="28"/>
        </w:rPr>
        <w:t>составл</w:t>
      </w:r>
      <w:r w:rsidR="00B75EB4">
        <w:rPr>
          <w:rFonts w:ascii="Times New Roman" w:hAnsi="Times New Roman" w:cs="Times New Roman"/>
          <w:sz w:val="28"/>
          <w:szCs w:val="28"/>
        </w:rPr>
        <w:t>я</w:t>
      </w:r>
      <w:r>
        <w:rPr>
          <w:rFonts w:ascii="Times New Roman" w:hAnsi="Times New Roman" w:cs="Times New Roman"/>
          <w:sz w:val="28"/>
          <w:szCs w:val="28"/>
        </w:rPr>
        <w:t>ющей</w:t>
      </w:r>
      <w:r w:rsidRPr="00C9208B">
        <w:rPr>
          <w:rFonts w:ascii="Times New Roman" w:hAnsi="Times New Roman" w:cs="Times New Roman"/>
          <w:sz w:val="28"/>
          <w:szCs w:val="28"/>
        </w:rPr>
        <w:t xml:space="preserve"> добра, красоты и самой божественности. Закон или правило, называемое Кораном, является ярким примером борьбы за моральные абсолюты в сфере умеренности или рациональности. Что является уместным или подходящим, определяется не законом, а взаимностью и соразмерностью, познавательной осведомленностью и контекстной взаимосвязью социальных и культурных процессов.</w:t>
      </w:r>
      <w:r>
        <w:rPr>
          <w:rFonts w:ascii="Times New Roman" w:hAnsi="Times New Roman" w:cs="Times New Roman"/>
          <w:sz w:val="28"/>
          <w:szCs w:val="28"/>
        </w:rPr>
        <w:t xml:space="preserve"> </w:t>
      </w:r>
      <w:r w:rsidRPr="00C9208B">
        <w:rPr>
          <w:rFonts w:ascii="Times New Roman" w:hAnsi="Times New Roman" w:cs="Times New Roman"/>
          <w:sz w:val="28"/>
          <w:szCs w:val="28"/>
        </w:rPr>
        <w:t>Вдохновленные Коран</w:t>
      </w:r>
      <w:r>
        <w:rPr>
          <w:rFonts w:ascii="Times New Roman" w:hAnsi="Times New Roman" w:cs="Times New Roman"/>
          <w:sz w:val="28"/>
          <w:szCs w:val="28"/>
        </w:rPr>
        <w:t>ом</w:t>
      </w:r>
      <w:r w:rsidRPr="00C9208B">
        <w:rPr>
          <w:rFonts w:ascii="Times New Roman" w:hAnsi="Times New Roman" w:cs="Times New Roman"/>
          <w:sz w:val="28"/>
          <w:szCs w:val="28"/>
        </w:rPr>
        <w:t xml:space="preserve"> предыдущие поколения юристов создали сложную систему толкования, суждений и постановлений, которую мы теперь называем исламским правом.</w:t>
      </w:r>
      <w:r>
        <w:rPr>
          <w:rFonts w:ascii="Times New Roman" w:hAnsi="Times New Roman" w:cs="Times New Roman"/>
          <w:sz w:val="28"/>
          <w:szCs w:val="28"/>
        </w:rPr>
        <w:t xml:space="preserve"> </w:t>
      </w:r>
      <w:r w:rsidRPr="00C9208B">
        <w:rPr>
          <w:rFonts w:ascii="Times New Roman" w:hAnsi="Times New Roman" w:cs="Times New Roman"/>
          <w:sz w:val="28"/>
          <w:szCs w:val="28"/>
        </w:rPr>
        <w:t>Таким образом, многие мусульманские правоведы пытаются соответствовать этическим учениям Божьего откровения</w:t>
      </w:r>
      <w:r w:rsidR="00B75EB4">
        <w:rPr>
          <w:rFonts w:ascii="Times New Roman" w:hAnsi="Times New Roman" w:cs="Times New Roman"/>
          <w:sz w:val="28"/>
          <w:szCs w:val="28"/>
        </w:rPr>
        <w:t xml:space="preserve">, </w:t>
      </w:r>
      <w:r w:rsidRPr="00C9208B">
        <w:rPr>
          <w:rFonts w:ascii="Times New Roman" w:hAnsi="Times New Roman" w:cs="Times New Roman"/>
          <w:sz w:val="28"/>
          <w:szCs w:val="28"/>
        </w:rPr>
        <w:t xml:space="preserve">но делают это в рамках своего эпистемологического понимания и того, что они считают подходящим. Однако суждения или законы, принятые предыдущими поколениями </w:t>
      </w:r>
      <w:r>
        <w:rPr>
          <w:rFonts w:ascii="Times New Roman" w:hAnsi="Times New Roman" w:cs="Times New Roman"/>
          <w:sz w:val="28"/>
          <w:szCs w:val="28"/>
        </w:rPr>
        <w:t>мусульман</w:t>
      </w:r>
      <w:r w:rsidRPr="00C9208B">
        <w:rPr>
          <w:rFonts w:ascii="Times New Roman" w:hAnsi="Times New Roman" w:cs="Times New Roman"/>
          <w:sz w:val="28"/>
          <w:szCs w:val="28"/>
        </w:rPr>
        <w:t>, не могут рассматриваться как воплощение или полное выражение моральных и этических учений Корана.</w:t>
      </w:r>
      <w:r>
        <w:rPr>
          <w:rFonts w:ascii="Times New Roman" w:hAnsi="Times New Roman" w:cs="Times New Roman"/>
          <w:sz w:val="28"/>
          <w:szCs w:val="28"/>
        </w:rPr>
        <w:t xml:space="preserve"> </w:t>
      </w:r>
      <w:r w:rsidRPr="00C9208B">
        <w:rPr>
          <w:rFonts w:ascii="Times New Roman" w:hAnsi="Times New Roman" w:cs="Times New Roman"/>
          <w:sz w:val="28"/>
          <w:szCs w:val="28"/>
        </w:rPr>
        <w:t xml:space="preserve">Это ставит под сомнение и исчерпывает моральный и этический потенциал Божьей вести. Природа священного доверия, которое правитель дает человечеству, вынуждает мусульман восстанавливать исламские правовые традиции на основе их эпистемологического понимания в постоянно меняющихся </w:t>
      </w:r>
      <w:r w:rsidR="006C7931">
        <w:rPr>
          <w:rFonts w:ascii="Times New Roman" w:hAnsi="Times New Roman" w:cs="Times New Roman"/>
          <w:sz w:val="28"/>
          <w:szCs w:val="28"/>
        </w:rPr>
        <w:t>определениях</w:t>
      </w:r>
      <w:r w:rsidRPr="00C9208B">
        <w:rPr>
          <w:rFonts w:ascii="Times New Roman" w:hAnsi="Times New Roman" w:cs="Times New Roman"/>
          <w:sz w:val="28"/>
          <w:szCs w:val="28"/>
        </w:rPr>
        <w:t xml:space="preserve"> рациональности.</w:t>
      </w:r>
      <w:r>
        <w:rPr>
          <w:rFonts w:ascii="Times New Roman" w:hAnsi="Times New Roman" w:cs="Times New Roman"/>
          <w:sz w:val="28"/>
          <w:szCs w:val="28"/>
        </w:rPr>
        <w:t xml:space="preserve"> Соответственно, ответы на вопросы, возникающие сегодня, мы должны искать в рамках современного дискурса, учитывая потребности </w:t>
      </w:r>
      <w:r w:rsidR="001E070A">
        <w:rPr>
          <w:rFonts w:ascii="Times New Roman" w:hAnsi="Times New Roman" w:cs="Times New Roman"/>
          <w:sz w:val="28"/>
          <w:szCs w:val="28"/>
        </w:rPr>
        <w:t>мусульман нашего времени</w:t>
      </w:r>
      <w:r>
        <w:rPr>
          <w:rFonts w:ascii="Times New Roman" w:hAnsi="Times New Roman" w:cs="Times New Roman"/>
          <w:sz w:val="28"/>
          <w:szCs w:val="28"/>
        </w:rPr>
        <w:t>.</w:t>
      </w:r>
      <w:bookmarkEnd w:id="12"/>
      <w:r w:rsidR="001E070A">
        <w:rPr>
          <w:rFonts w:ascii="Times New Roman" w:hAnsi="Times New Roman" w:cs="Times New Roman"/>
          <w:sz w:val="28"/>
          <w:szCs w:val="28"/>
        </w:rPr>
        <w:t xml:space="preserve"> В связи с этим </w:t>
      </w:r>
      <w:r w:rsidR="00944EF6">
        <w:rPr>
          <w:rFonts w:ascii="Times New Roman" w:hAnsi="Times New Roman" w:cs="Times New Roman"/>
          <w:sz w:val="28"/>
          <w:szCs w:val="28"/>
        </w:rPr>
        <w:t xml:space="preserve">нам следует провести </w:t>
      </w:r>
      <w:r w:rsidR="009F78E0">
        <w:rPr>
          <w:rFonts w:ascii="Times New Roman" w:hAnsi="Times New Roman" w:cs="Times New Roman"/>
          <w:sz w:val="28"/>
          <w:szCs w:val="28"/>
        </w:rPr>
        <w:t xml:space="preserve">диахронический </w:t>
      </w:r>
      <w:r w:rsidR="00944EF6">
        <w:rPr>
          <w:rFonts w:ascii="Times New Roman" w:hAnsi="Times New Roman" w:cs="Times New Roman"/>
          <w:sz w:val="28"/>
          <w:szCs w:val="28"/>
        </w:rPr>
        <w:t>анализ</w:t>
      </w:r>
      <w:r w:rsidR="009F78E0">
        <w:rPr>
          <w:rFonts w:ascii="Times New Roman" w:hAnsi="Times New Roman" w:cs="Times New Roman"/>
          <w:sz w:val="28"/>
          <w:szCs w:val="28"/>
        </w:rPr>
        <w:t xml:space="preserve"> </w:t>
      </w:r>
      <w:r w:rsidR="007E58C7">
        <w:rPr>
          <w:rFonts w:ascii="Times New Roman" w:hAnsi="Times New Roman" w:cs="Times New Roman"/>
          <w:sz w:val="28"/>
          <w:szCs w:val="28"/>
        </w:rPr>
        <w:t>денежного обращения в исламском мире и развития рынка криптовалют как альтернативы основной монетарной системы</w:t>
      </w:r>
      <w:r w:rsidR="004A6583">
        <w:rPr>
          <w:rFonts w:ascii="Times New Roman" w:hAnsi="Times New Roman" w:cs="Times New Roman"/>
          <w:sz w:val="28"/>
          <w:szCs w:val="28"/>
        </w:rPr>
        <w:t xml:space="preserve">, чтобы установить приемлемость </w:t>
      </w:r>
      <w:r w:rsidR="007056E9">
        <w:rPr>
          <w:rFonts w:ascii="Times New Roman" w:hAnsi="Times New Roman" w:cs="Times New Roman"/>
          <w:sz w:val="28"/>
          <w:szCs w:val="28"/>
        </w:rPr>
        <w:t>использования цифровых средств электронных платежей в условиях исламской экономики.</w:t>
      </w:r>
    </w:p>
    <w:p w14:paraId="7023454E" w14:textId="77777777" w:rsidR="00AD3295" w:rsidRPr="00C9208B" w:rsidRDefault="00AD3295" w:rsidP="00AD3295">
      <w:pPr>
        <w:spacing w:line="360" w:lineRule="auto"/>
        <w:ind w:firstLine="720"/>
        <w:jc w:val="both"/>
        <w:rPr>
          <w:rFonts w:ascii="Times New Roman" w:hAnsi="Times New Roman" w:cs="Times New Roman"/>
          <w:sz w:val="28"/>
          <w:szCs w:val="28"/>
        </w:rPr>
      </w:pPr>
    </w:p>
    <w:p w14:paraId="0DF835DD" w14:textId="77777777" w:rsidR="00AD3295" w:rsidRPr="00AD3295" w:rsidRDefault="00AD3295" w:rsidP="00AD3295"/>
    <w:p w14:paraId="1264CF4C" w14:textId="77777777" w:rsidR="00AD3295" w:rsidRPr="00AD3295" w:rsidRDefault="00AD3295" w:rsidP="00AD3295"/>
    <w:p w14:paraId="74E4E3EE" w14:textId="77777777" w:rsidR="00AD3295" w:rsidRPr="00C9208B" w:rsidRDefault="00AD3295" w:rsidP="00AD3295">
      <w:pPr>
        <w:spacing w:line="360" w:lineRule="auto"/>
        <w:ind w:firstLine="720"/>
        <w:jc w:val="both"/>
        <w:rPr>
          <w:rFonts w:ascii="Times New Roman" w:hAnsi="Times New Roman" w:cs="Times New Roman"/>
          <w:sz w:val="28"/>
          <w:szCs w:val="28"/>
        </w:rPr>
      </w:pPr>
    </w:p>
    <w:p w14:paraId="2B7C011F" w14:textId="77777777" w:rsidR="00AD3295" w:rsidRPr="00C9208B" w:rsidRDefault="00AD3295" w:rsidP="00AD3295">
      <w:pPr>
        <w:spacing w:line="360" w:lineRule="auto"/>
        <w:ind w:firstLine="720"/>
        <w:jc w:val="both"/>
        <w:rPr>
          <w:rFonts w:ascii="Times New Roman" w:hAnsi="Times New Roman" w:cs="Times New Roman"/>
          <w:sz w:val="28"/>
          <w:szCs w:val="28"/>
        </w:rPr>
      </w:pPr>
    </w:p>
    <w:p w14:paraId="6899E693" w14:textId="10914410" w:rsidR="00616ADB" w:rsidRDefault="001061C9" w:rsidP="002A3FD2">
      <w:pPr>
        <w:rPr>
          <w:rFonts w:ascii="Times New Roman" w:hAnsi="Times New Roman" w:cs="Times New Roman"/>
          <w:sz w:val="28"/>
          <w:szCs w:val="28"/>
        </w:rPr>
      </w:pPr>
      <w:r>
        <w:br w:type="page"/>
      </w:r>
    </w:p>
    <w:p w14:paraId="11CD9922" w14:textId="289B7184" w:rsidR="009E3DAF" w:rsidRPr="000802B9" w:rsidRDefault="009E3DAF" w:rsidP="009E3DAF">
      <w:pPr>
        <w:pStyle w:val="1"/>
        <w:spacing w:line="360" w:lineRule="auto"/>
        <w:jc w:val="center"/>
        <w:rPr>
          <w:rFonts w:ascii="Times New Roman" w:hAnsi="Times New Roman" w:cs="Times New Roman"/>
          <w:b/>
          <w:bCs/>
          <w:color w:val="auto"/>
          <w:sz w:val="28"/>
          <w:szCs w:val="28"/>
        </w:rPr>
      </w:pPr>
      <w:bookmarkStart w:id="13" w:name="_Toc102004589"/>
      <w:r w:rsidRPr="000802B9">
        <w:rPr>
          <w:rFonts w:ascii="Times New Roman" w:hAnsi="Times New Roman" w:cs="Times New Roman"/>
          <w:b/>
          <w:bCs/>
          <w:color w:val="auto"/>
          <w:sz w:val="28"/>
          <w:szCs w:val="28"/>
        </w:rPr>
        <w:t xml:space="preserve">Глава </w:t>
      </w:r>
      <w:r w:rsidR="00C02C05">
        <w:rPr>
          <w:rFonts w:ascii="Times New Roman" w:hAnsi="Times New Roman" w:cs="Times New Roman"/>
          <w:b/>
          <w:bCs/>
          <w:color w:val="auto"/>
          <w:sz w:val="28"/>
          <w:szCs w:val="28"/>
        </w:rPr>
        <w:t>2</w:t>
      </w:r>
      <w:r w:rsidRPr="000802B9">
        <w:rPr>
          <w:rFonts w:ascii="Times New Roman" w:hAnsi="Times New Roman" w:cs="Times New Roman"/>
          <w:b/>
          <w:bCs/>
          <w:color w:val="auto"/>
          <w:sz w:val="28"/>
          <w:szCs w:val="28"/>
        </w:rPr>
        <w:t xml:space="preserve">. </w:t>
      </w:r>
      <w:r w:rsidR="00C13230">
        <w:rPr>
          <w:rFonts w:ascii="Times New Roman" w:hAnsi="Times New Roman" w:cs="Times New Roman"/>
          <w:b/>
          <w:bCs/>
          <w:color w:val="auto"/>
          <w:sz w:val="28"/>
          <w:szCs w:val="28"/>
        </w:rPr>
        <w:t>Криптовалют</w:t>
      </w:r>
      <w:r w:rsidR="00C02C05">
        <w:rPr>
          <w:rFonts w:ascii="Times New Roman" w:hAnsi="Times New Roman" w:cs="Times New Roman"/>
          <w:b/>
          <w:bCs/>
          <w:color w:val="auto"/>
          <w:sz w:val="28"/>
          <w:szCs w:val="28"/>
        </w:rPr>
        <w:t>ы</w:t>
      </w:r>
      <w:r w:rsidR="00C13230">
        <w:rPr>
          <w:rFonts w:ascii="Times New Roman" w:hAnsi="Times New Roman" w:cs="Times New Roman"/>
          <w:b/>
          <w:bCs/>
          <w:color w:val="auto"/>
          <w:sz w:val="28"/>
          <w:szCs w:val="28"/>
        </w:rPr>
        <w:t xml:space="preserve"> с точки зрения шариата</w:t>
      </w:r>
      <w:r>
        <w:rPr>
          <w:rFonts w:ascii="Times New Roman" w:hAnsi="Times New Roman" w:cs="Times New Roman"/>
          <w:b/>
          <w:bCs/>
          <w:color w:val="auto"/>
          <w:sz w:val="28"/>
          <w:szCs w:val="28"/>
        </w:rPr>
        <w:t>.</w:t>
      </w:r>
      <w:bookmarkEnd w:id="13"/>
    </w:p>
    <w:p w14:paraId="7F1F0295" w14:textId="608F61AB" w:rsidR="009E3DAF" w:rsidRDefault="00A44795" w:rsidP="00CF5E8D">
      <w:pPr>
        <w:pStyle w:val="1"/>
        <w:numPr>
          <w:ilvl w:val="1"/>
          <w:numId w:val="15"/>
        </w:numPr>
        <w:spacing w:line="360" w:lineRule="auto"/>
        <w:jc w:val="center"/>
        <w:rPr>
          <w:rFonts w:ascii="Times New Roman" w:hAnsi="Times New Roman" w:cs="Times New Roman"/>
          <w:b/>
          <w:bCs/>
          <w:color w:val="auto"/>
          <w:sz w:val="28"/>
          <w:szCs w:val="28"/>
        </w:rPr>
      </w:pPr>
      <w:bookmarkStart w:id="14" w:name="_Toc102004590"/>
      <w:r>
        <w:rPr>
          <w:rFonts w:ascii="Times New Roman" w:hAnsi="Times New Roman" w:cs="Times New Roman"/>
          <w:b/>
          <w:bCs/>
          <w:color w:val="auto"/>
          <w:sz w:val="28"/>
          <w:szCs w:val="28"/>
        </w:rPr>
        <w:t>Совместимость криптовалют с принципами исламских финансов</w:t>
      </w:r>
      <w:bookmarkEnd w:id="14"/>
    </w:p>
    <w:p w14:paraId="6A246E0B" w14:textId="77777777" w:rsidR="004A0088" w:rsidRPr="004A0088" w:rsidRDefault="004A0088" w:rsidP="004A0088"/>
    <w:p w14:paraId="2A75E71D" w14:textId="38FFA44A" w:rsidR="00C2276F" w:rsidRPr="00C2276F" w:rsidRDefault="00C2276F" w:rsidP="00C2276F">
      <w:pPr>
        <w:spacing w:line="360" w:lineRule="auto"/>
        <w:ind w:firstLine="720"/>
        <w:jc w:val="both"/>
        <w:rPr>
          <w:rFonts w:ascii="Times New Roman" w:hAnsi="Times New Roman" w:cs="Times New Roman"/>
          <w:sz w:val="28"/>
          <w:szCs w:val="28"/>
        </w:rPr>
      </w:pPr>
      <w:r w:rsidRPr="00C2276F">
        <w:rPr>
          <w:rFonts w:ascii="Times New Roman" w:hAnsi="Times New Roman" w:cs="Times New Roman"/>
          <w:sz w:val="28"/>
          <w:szCs w:val="28"/>
        </w:rPr>
        <w:t>В 2008 году Сатоси Накамото (до сих пор доподлинно неизвестно, был это один человек или группа лиц) опубликовал статью «Биткойн: одноранговая электронная денежная система», описывающую создание новой цифровой валюты под названием Биткойн (BTC или XBT), которая презентовалась как ответ на финансовый кризис 2008 года</w:t>
      </w:r>
      <w:r w:rsidR="001A2E62">
        <w:rPr>
          <w:rStyle w:val="a9"/>
          <w:rFonts w:ascii="Times New Roman" w:hAnsi="Times New Roman" w:cs="Times New Roman"/>
          <w:sz w:val="28"/>
          <w:szCs w:val="28"/>
        </w:rPr>
        <w:footnoteReference w:id="29"/>
      </w:r>
      <w:r w:rsidRPr="00C2276F">
        <w:rPr>
          <w:rFonts w:ascii="Times New Roman" w:hAnsi="Times New Roman" w:cs="Times New Roman"/>
          <w:sz w:val="28"/>
          <w:szCs w:val="28"/>
        </w:rPr>
        <w:t xml:space="preserve">. Рассуждая о судьбе криптовалют в 2017 году, специалист Unchained Capital Фил Гейгер упомянул, что Биткойн — это альтернатива </w:t>
      </w:r>
      <w:r w:rsidR="004E49EB">
        <w:rPr>
          <w:rFonts w:ascii="Times New Roman" w:hAnsi="Times New Roman" w:cs="Times New Roman"/>
          <w:sz w:val="28"/>
          <w:szCs w:val="28"/>
        </w:rPr>
        <w:t>основной</w:t>
      </w:r>
      <w:r w:rsidRPr="00C2276F">
        <w:rPr>
          <w:rFonts w:ascii="Times New Roman" w:hAnsi="Times New Roman" w:cs="Times New Roman"/>
          <w:sz w:val="28"/>
          <w:szCs w:val="28"/>
        </w:rPr>
        <w:t xml:space="preserve"> </w:t>
      </w:r>
      <w:r w:rsidR="004E49EB">
        <w:rPr>
          <w:rFonts w:ascii="Times New Roman" w:hAnsi="Times New Roman" w:cs="Times New Roman"/>
          <w:sz w:val="28"/>
          <w:szCs w:val="28"/>
        </w:rPr>
        <w:t>монетарной</w:t>
      </w:r>
      <w:r w:rsidRPr="00C2276F">
        <w:rPr>
          <w:rFonts w:ascii="Times New Roman" w:hAnsi="Times New Roman" w:cs="Times New Roman"/>
          <w:sz w:val="28"/>
          <w:szCs w:val="28"/>
        </w:rPr>
        <w:t xml:space="preserve"> системе, созданная, по крайней мере, частично, как попытка вывести мир из глобального кризиса, когда недальновидные решения управленцев привели к тотальной безработице и массовым увольнениям. Биткойн предоставляет возможность изменить иерархию власти, так как все транзакции записываются с помощью блокчейна (так называемой онлайн-бухгалтерии) и подтверждаются майнерами валюты</w:t>
      </w:r>
      <w:r w:rsidR="00FF4F38" w:rsidRPr="00FF4F38">
        <w:rPr>
          <w:rFonts w:ascii="Times New Roman" w:hAnsi="Times New Roman" w:cs="Times New Roman"/>
          <w:sz w:val="28"/>
          <w:szCs w:val="28"/>
        </w:rPr>
        <w:t xml:space="preserve"> </w:t>
      </w:r>
      <w:r w:rsidR="00FF4F38">
        <w:rPr>
          <w:rFonts w:ascii="Times New Roman" w:hAnsi="Times New Roman" w:cs="Times New Roman"/>
          <w:sz w:val="28"/>
          <w:szCs w:val="28"/>
        </w:rPr>
        <w:t>(людьми, которые занимаются добычей криптовалюты с помощью видеокарт)</w:t>
      </w:r>
      <w:r w:rsidRPr="00C2276F">
        <w:rPr>
          <w:rFonts w:ascii="Times New Roman" w:hAnsi="Times New Roman" w:cs="Times New Roman"/>
          <w:sz w:val="28"/>
          <w:szCs w:val="28"/>
        </w:rPr>
        <w:t>. Кроме того, блокчейн гарантирует отсутствие проблемы двойного расходования</w:t>
      </w:r>
      <w:r w:rsidR="00FF4F38">
        <w:rPr>
          <w:rStyle w:val="a9"/>
          <w:rFonts w:ascii="Times New Roman" w:hAnsi="Times New Roman" w:cs="Times New Roman"/>
          <w:sz w:val="28"/>
          <w:szCs w:val="28"/>
        </w:rPr>
        <w:footnoteReference w:id="30"/>
      </w:r>
      <w:r w:rsidRPr="00C2276F">
        <w:rPr>
          <w:rFonts w:ascii="Times New Roman" w:hAnsi="Times New Roman" w:cs="Times New Roman"/>
          <w:sz w:val="28"/>
          <w:szCs w:val="28"/>
        </w:rPr>
        <w:t>. Так зародилась новая децентрализованная криптовалюта.</w:t>
      </w:r>
    </w:p>
    <w:p w14:paraId="083006E6" w14:textId="1EDA235E" w:rsidR="00C2276F" w:rsidRPr="00C2276F" w:rsidRDefault="00C2276F" w:rsidP="00C2276F">
      <w:pPr>
        <w:spacing w:line="360" w:lineRule="auto"/>
        <w:ind w:firstLine="720"/>
        <w:jc w:val="both"/>
        <w:rPr>
          <w:rFonts w:ascii="Times New Roman" w:hAnsi="Times New Roman" w:cs="Times New Roman"/>
          <w:sz w:val="28"/>
          <w:szCs w:val="28"/>
        </w:rPr>
      </w:pPr>
      <w:r w:rsidRPr="00C2276F">
        <w:rPr>
          <w:rFonts w:ascii="Times New Roman" w:hAnsi="Times New Roman" w:cs="Times New Roman"/>
          <w:sz w:val="28"/>
          <w:szCs w:val="28"/>
        </w:rPr>
        <w:t>Изначально Биткойн задумывался как цифровая валюта, выступающая в качестве противодействия традиционным методам финансирования. И, хотя с курс ХВТ был многие годы нестабилен, сегодня эта криптовалюта получает все большее признание. Биткойн стал чаще рассматриваться как средство обмена и средство сбережения. В 2016 году журналист New York Times Натаниэль Поппер даже выпустил книгу под названием «Цифровое золото: невероятная история Биткойна», высказав мнение, что цифров</w:t>
      </w:r>
      <w:r w:rsidR="001C48CF">
        <w:rPr>
          <w:rFonts w:ascii="Times New Roman" w:hAnsi="Times New Roman" w:cs="Times New Roman"/>
          <w:sz w:val="28"/>
          <w:szCs w:val="28"/>
        </w:rPr>
        <w:t>ые</w:t>
      </w:r>
      <w:r w:rsidRPr="00C2276F">
        <w:rPr>
          <w:rFonts w:ascii="Times New Roman" w:hAnsi="Times New Roman" w:cs="Times New Roman"/>
          <w:sz w:val="28"/>
          <w:szCs w:val="28"/>
        </w:rPr>
        <w:t xml:space="preserve"> валют</w:t>
      </w:r>
      <w:r w:rsidR="001C48CF">
        <w:rPr>
          <w:rFonts w:ascii="Times New Roman" w:hAnsi="Times New Roman" w:cs="Times New Roman"/>
          <w:sz w:val="28"/>
          <w:szCs w:val="28"/>
        </w:rPr>
        <w:t>ы</w:t>
      </w:r>
      <w:r w:rsidRPr="00C2276F">
        <w:rPr>
          <w:rFonts w:ascii="Times New Roman" w:hAnsi="Times New Roman" w:cs="Times New Roman"/>
          <w:sz w:val="28"/>
          <w:szCs w:val="28"/>
        </w:rPr>
        <w:t xml:space="preserve"> стал</w:t>
      </w:r>
      <w:r w:rsidR="001C48CF">
        <w:rPr>
          <w:rFonts w:ascii="Times New Roman" w:hAnsi="Times New Roman" w:cs="Times New Roman"/>
          <w:sz w:val="28"/>
          <w:szCs w:val="28"/>
        </w:rPr>
        <w:t>и</w:t>
      </w:r>
      <w:r w:rsidRPr="00C2276F">
        <w:rPr>
          <w:rFonts w:ascii="Times New Roman" w:hAnsi="Times New Roman" w:cs="Times New Roman"/>
          <w:sz w:val="28"/>
          <w:szCs w:val="28"/>
        </w:rPr>
        <w:t xml:space="preserve"> новой формой денег</w:t>
      </w:r>
      <w:r w:rsidR="00FF4F38">
        <w:rPr>
          <w:rStyle w:val="a9"/>
          <w:rFonts w:ascii="Times New Roman" w:hAnsi="Times New Roman" w:cs="Times New Roman"/>
          <w:sz w:val="28"/>
          <w:szCs w:val="28"/>
        </w:rPr>
        <w:footnoteReference w:id="31"/>
      </w:r>
      <w:r w:rsidRPr="00C2276F">
        <w:rPr>
          <w:rFonts w:ascii="Times New Roman" w:hAnsi="Times New Roman" w:cs="Times New Roman"/>
          <w:sz w:val="28"/>
          <w:szCs w:val="28"/>
        </w:rPr>
        <w:t xml:space="preserve">. </w:t>
      </w:r>
      <w:r w:rsidR="00F651CB">
        <w:rPr>
          <w:rFonts w:ascii="Times New Roman" w:hAnsi="Times New Roman" w:cs="Times New Roman"/>
          <w:sz w:val="28"/>
          <w:szCs w:val="28"/>
        </w:rPr>
        <w:t xml:space="preserve">При этом </w:t>
      </w:r>
      <w:r w:rsidRPr="00C2276F">
        <w:rPr>
          <w:rFonts w:ascii="Times New Roman" w:hAnsi="Times New Roman" w:cs="Times New Roman"/>
          <w:sz w:val="28"/>
          <w:szCs w:val="28"/>
        </w:rPr>
        <w:t xml:space="preserve">немало людей утверждают, что цифровые валюты не являются реальными деньгами, </w:t>
      </w:r>
      <w:r w:rsidR="00F651CB">
        <w:rPr>
          <w:rFonts w:ascii="Times New Roman" w:hAnsi="Times New Roman" w:cs="Times New Roman"/>
          <w:sz w:val="28"/>
          <w:szCs w:val="28"/>
        </w:rPr>
        <w:t>хотя</w:t>
      </w:r>
      <w:r w:rsidRPr="00C2276F">
        <w:rPr>
          <w:rFonts w:ascii="Times New Roman" w:hAnsi="Times New Roman" w:cs="Times New Roman"/>
          <w:sz w:val="28"/>
          <w:szCs w:val="28"/>
        </w:rPr>
        <w:t xml:space="preserve"> большая часть наших денег сегодня так же не имеет внутренней ценности. В своей статье «Биткойн – иллюзия, способная захватить мир» Дерек Томпсон, старший редактор и деловой обозреватель The Atlantic, объясняет, что ценность таких предметов, как слиток золота или пластиковая карта, исходит из одной единственной вещи – люди верят, что это деньги</w:t>
      </w:r>
      <w:r w:rsidR="00FF4F38">
        <w:rPr>
          <w:rStyle w:val="a9"/>
          <w:rFonts w:ascii="Times New Roman" w:hAnsi="Times New Roman" w:cs="Times New Roman"/>
          <w:sz w:val="28"/>
          <w:szCs w:val="28"/>
        </w:rPr>
        <w:footnoteReference w:id="32"/>
      </w:r>
      <w:r w:rsidRPr="00C2276F">
        <w:rPr>
          <w:rFonts w:ascii="Times New Roman" w:hAnsi="Times New Roman" w:cs="Times New Roman"/>
          <w:sz w:val="28"/>
          <w:szCs w:val="28"/>
        </w:rPr>
        <w:t>. Впрочем, так оно и есть. По определению Банка Англии, чтобы выступать в качестве денег, что-либо должно являться средством сбережения, представлять собой расчетную единицу, быть средством обмена и выполнять функцию средства отложенных платежей. Аристотель говорил, что деньги являются товаром всеобщей размениваемости и основой обмена</w:t>
      </w:r>
      <w:r w:rsidR="00FF4F38">
        <w:rPr>
          <w:rStyle w:val="a9"/>
          <w:rFonts w:ascii="Times New Roman" w:hAnsi="Times New Roman" w:cs="Times New Roman"/>
          <w:sz w:val="28"/>
          <w:szCs w:val="28"/>
        </w:rPr>
        <w:footnoteReference w:id="33"/>
      </w:r>
      <w:r w:rsidRPr="00C2276F">
        <w:rPr>
          <w:rFonts w:ascii="Times New Roman" w:hAnsi="Times New Roman" w:cs="Times New Roman"/>
          <w:sz w:val="28"/>
          <w:szCs w:val="28"/>
        </w:rPr>
        <w:t>. Цифровые валюты, такие как Биткойн, должны быть признаны денежным средством, так как соответствуют перечисленным выше характеристикам. Более того, запас криптовалют строго ограничен, что, по мнению многих специалистов, например, южноафриканского журналиста Гарета Дженкинсона, делает криптовалюты надежнее, чем наличные деньги</w:t>
      </w:r>
      <w:r w:rsidR="00FF4F38">
        <w:rPr>
          <w:rStyle w:val="a9"/>
          <w:rFonts w:ascii="Times New Roman" w:hAnsi="Times New Roman" w:cs="Times New Roman"/>
          <w:sz w:val="28"/>
          <w:szCs w:val="28"/>
        </w:rPr>
        <w:footnoteReference w:id="34"/>
      </w:r>
      <w:r w:rsidRPr="00C2276F">
        <w:rPr>
          <w:rFonts w:ascii="Times New Roman" w:hAnsi="Times New Roman" w:cs="Times New Roman"/>
          <w:sz w:val="28"/>
          <w:szCs w:val="28"/>
        </w:rPr>
        <w:t>. Из всего вышесказанного следует, что Биткойн и другие криптовалюты не только полностью подпадают под определение денег, но и в некоторой степени превосходят такие традиционные формы, как золото или бумажные деньги. Благодаря этому сегодня мы наблюдаем более активное внедрение цифровых валют в повседневную жизнь: согласно последнему отчету, представленному на сайте Crypto.com, прошлогодние темпы роста указывают на то, что к концу 2022 года общее количество криптопользователей может достичь десятизначной цифры. Получается, что все большее число людей отдает свое предпочтение не фиат</w:t>
      </w:r>
      <w:r w:rsidR="00FF4F38">
        <w:rPr>
          <w:rFonts w:ascii="Times New Roman" w:hAnsi="Times New Roman" w:cs="Times New Roman"/>
          <w:sz w:val="28"/>
          <w:szCs w:val="28"/>
        </w:rPr>
        <w:t>ам</w:t>
      </w:r>
      <w:r w:rsidRPr="00C2276F">
        <w:rPr>
          <w:rFonts w:ascii="Times New Roman" w:hAnsi="Times New Roman" w:cs="Times New Roman"/>
          <w:sz w:val="28"/>
          <w:szCs w:val="28"/>
        </w:rPr>
        <w:t xml:space="preserve">, а прогрессивной криптовалюте. </w:t>
      </w:r>
    </w:p>
    <w:p w14:paraId="35856458" w14:textId="70699B35" w:rsidR="00C2276F" w:rsidRPr="00C2276F" w:rsidRDefault="00C2276F" w:rsidP="00C2276F">
      <w:pPr>
        <w:spacing w:line="360" w:lineRule="auto"/>
        <w:ind w:firstLine="720"/>
        <w:jc w:val="both"/>
        <w:rPr>
          <w:rFonts w:ascii="Times New Roman" w:hAnsi="Times New Roman" w:cs="Times New Roman"/>
          <w:sz w:val="28"/>
          <w:szCs w:val="28"/>
        </w:rPr>
      </w:pPr>
      <w:r w:rsidRPr="00C2276F">
        <w:rPr>
          <w:rFonts w:ascii="Times New Roman" w:hAnsi="Times New Roman" w:cs="Times New Roman"/>
          <w:sz w:val="28"/>
          <w:szCs w:val="28"/>
        </w:rPr>
        <w:t xml:space="preserve">Рассуждая о деньгах, </w:t>
      </w:r>
      <w:r w:rsidR="00FF4F38">
        <w:rPr>
          <w:rFonts w:ascii="Times New Roman" w:hAnsi="Times New Roman" w:cs="Times New Roman"/>
          <w:sz w:val="28"/>
          <w:szCs w:val="28"/>
        </w:rPr>
        <w:t xml:space="preserve">вышеупомянутый </w:t>
      </w:r>
      <w:r w:rsidRPr="00C2276F">
        <w:rPr>
          <w:rFonts w:ascii="Times New Roman" w:hAnsi="Times New Roman" w:cs="Times New Roman"/>
          <w:sz w:val="28"/>
          <w:szCs w:val="28"/>
        </w:rPr>
        <w:t>Томсон пишет, что на протяжении всей истории они принимали одну из двух форм: физические активы, такие как серебро или золото, и фиатные деньги, такие как банкноты или монеты, стабильность которых обеспечивалась гарантиями государства. Однако сейчас нашему вниманию представлена еще одна форма денег – криптовалюта, которая была создана на фундаменте экономики, криптографии и теории игр. Эта инновация помогла зародиться не только Биткойну, но и множеству других криптовалют. На сегодняшний день существуют тысячи различных валют и цифровых токенов, некоторые из которых имеют специфические отличия: токены с более низкой комиссией и более масштабируемыми, такие как Litecoin, монеты конфиденциальности, такие как Monero, или, например, Ethereum, который создает смарт-контракты, гарантирующие безопасное использование людьми своих активов в экосистеме, которую они могут считать открытой и свободной от конфликтов. Расширение списка функций современных цифровых валют переместил фокус внимания общественности с конкретного Биткойна на весь крипторынок.</w:t>
      </w:r>
    </w:p>
    <w:p w14:paraId="1F2A3743" w14:textId="511D99EB" w:rsidR="009E3DAF" w:rsidRPr="00E91F75" w:rsidRDefault="006B575F" w:rsidP="00C2276F">
      <w:pPr>
        <w:spacing w:line="360" w:lineRule="auto"/>
        <w:ind w:firstLine="720"/>
        <w:jc w:val="both"/>
        <w:rPr>
          <w:rFonts w:ascii="Times New Roman" w:hAnsi="Times New Roman" w:cs="Times New Roman"/>
          <w:strike/>
          <w:sz w:val="28"/>
          <w:szCs w:val="28"/>
        </w:rPr>
      </w:pPr>
      <w:r>
        <w:rPr>
          <w:rFonts w:ascii="Times New Roman" w:hAnsi="Times New Roman" w:cs="Times New Roman"/>
          <w:sz w:val="28"/>
          <w:szCs w:val="28"/>
        </w:rPr>
        <w:t>Н</w:t>
      </w:r>
      <w:r w:rsidR="00C2276F" w:rsidRPr="00C2276F">
        <w:rPr>
          <w:rFonts w:ascii="Times New Roman" w:hAnsi="Times New Roman" w:cs="Times New Roman"/>
          <w:sz w:val="28"/>
          <w:szCs w:val="28"/>
        </w:rPr>
        <w:t xml:space="preserve">ельзя не упомянуть тот факт, что многие из существующих ныне криптовалют причисляют к товарам, так как, по </w:t>
      </w:r>
      <w:r w:rsidR="001257EA">
        <w:rPr>
          <w:rFonts w:ascii="Times New Roman" w:hAnsi="Times New Roman" w:cs="Times New Roman"/>
          <w:sz w:val="28"/>
          <w:szCs w:val="28"/>
        </w:rPr>
        <w:t>своей сути</w:t>
      </w:r>
      <w:r w:rsidR="00C2276F" w:rsidRPr="00C2276F">
        <w:rPr>
          <w:rFonts w:ascii="Times New Roman" w:hAnsi="Times New Roman" w:cs="Times New Roman"/>
          <w:sz w:val="28"/>
          <w:szCs w:val="28"/>
        </w:rPr>
        <w:t xml:space="preserve">, товар – это </w:t>
      </w:r>
      <w:r w:rsidR="001257EA">
        <w:rPr>
          <w:rFonts w:ascii="Times New Roman" w:hAnsi="Times New Roman" w:cs="Times New Roman"/>
          <w:sz w:val="28"/>
          <w:szCs w:val="28"/>
        </w:rPr>
        <w:t xml:space="preserve">такая же </w:t>
      </w:r>
      <w:r w:rsidR="00C2276F" w:rsidRPr="00C2276F">
        <w:rPr>
          <w:rFonts w:ascii="Times New Roman" w:hAnsi="Times New Roman" w:cs="Times New Roman"/>
          <w:sz w:val="28"/>
          <w:szCs w:val="28"/>
        </w:rPr>
        <w:t xml:space="preserve">форма денег, </w:t>
      </w:r>
      <w:r w:rsidR="0087748C">
        <w:rPr>
          <w:rFonts w:ascii="Times New Roman" w:hAnsi="Times New Roman" w:cs="Times New Roman"/>
          <w:sz w:val="28"/>
          <w:szCs w:val="28"/>
        </w:rPr>
        <w:t xml:space="preserve">только </w:t>
      </w:r>
      <w:r w:rsidR="00C2276F" w:rsidRPr="00C2276F">
        <w:rPr>
          <w:rFonts w:ascii="Times New Roman" w:hAnsi="Times New Roman" w:cs="Times New Roman"/>
          <w:sz w:val="28"/>
          <w:szCs w:val="28"/>
        </w:rPr>
        <w:t>име</w:t>
      </w:r>
      <w:r w:rsidR="0087748C">
        <w:rPr>
          <w:rFonts w:ascii="Times New Roman" w:hAnsi="Times New Roman" w:cs="Times New Roman"/>
          <w:sz w:val="28"/>
          <w:szCs w:val="28"/>
        </w:rPr>
        <w:t>ющая</w:t>
      </w:r>
      <w:r w:rsidR="00C2276F" w:rsidRPr="00C2276F">
        <w:rPr>
          <w:rFonts w:ascii="Times New Roman" w:hAnsi="Times New Roman" w:cs="Times New Roman"/>
          <w:sz w:val="28"/>
          <w:szCs w:val="28"/>
        </w:rPr>
        <w:t xml:space="preserve"> внутреннюю ценность. Если раньше эта категория включала морские раковины или шкуры диких животных, то сегодня в нее могут попасть токены, поскольку их можно использовать не только для транзакций, но и для создания программного обеспечения или приложений на блокчейне</w:t>
      </w:r>
      <w:r w:rsidR="00D8769E">
        <w:rPr>
          <w:rStyle w:val="a9"/>
          <w:rFonts w:ascii="Times New Roman" w:hAnsi="Times New Roman" w:cs="Times New Roman"/>
          <w:sz w:val="28"/>
          <w:szCs w:val="28"/>
        </w:rPr>
        <w:footnoteReference w:id="35"/>
      </w:r>
      <w:r w:rsidR="00C2276F" w:rsidRPr="00C2276F">
        <w:rPr>
          <w:rFonts w:ascii="Times New Roman" w:hAnsi="Times New Roman" w:cs="Times New Roman"/>
          <w:sz w:val="28"/>
          <w:szCs w:val="28"/>
        </w:rPr>
        <w:t>. В силу того, что природа цифровых валют нова, их совместимость с исламским правом мало изучена, не говоря уже о подробном обсуждении конкретной классификации.</w:t>
      </w:r>
      <w:r w:rsidR="001257EA">
        <w:rPr>
          <w:rFonts w:ascii="Times New Roman" w:hAnsi="Times New Roman" w:cs="Times New Roman"/>
          <w:sz w:val="28"/>
          <w:szCs w:val="28"/>
        </w:rPr>
        <w:t xml:space="preserve"> </w:t>
      </w:r>
    </w:p>
    <w:p w14:paraId="56ACB28C" w14:textId="53DA7C69" w:rsidR="00C82559" w:rsidRPr="00C82559" w:rsidRDefault="00C82559" w:rsidP="00427128">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 xml:space="preserve">Один из основных вопросов, который задают финансовые аналитики при обсуждении Биткойна, заключается в том, совместим ли Биткойн (и, в меньшей степени, другие криптовалюты из-за своей новизны) с исламскими финансами. Чтобы дать более полный ответ на этот вопрос, в первую очередь </w:t>
      </w:r>
      <w:r w:rsidR="00BD44B9" w:rsidRPr="00C82559">
        <w:rPr>
          <w:rFonts w:ascii="Times New Roman" w:hAnsi="Times New Roman" w:cs="Times New Roman"/>
          <w:sz w:val="28"/>
          <w:szCs w:val="28"/>
        </w:rPr>
        <w:t xml:space="preserve">необходимо </w:t>
      </w:r>
      <w:r w:rsidRPr="00C82559">
        <w:rPr>
          <w:rFonts w:ascii="Times New Roman" w:hAnsi="Times New Roman" w:cs="Times New Roman"/>
          <w:sz w:val="28"/>
          <w:szCs w:val="28"/>
        </w:rPr>
        <w:t>рассмотреть мнения различных исламских ученых, которые высказывались о деньгах (в особенности бумажных), о драгоценных металлах как о валюте и об их совместимости с постулатами Корана и Сунной</w:t>
      </w:r>
      <w:r w:rsidR="001257EA">
        <w:rPr>
          <w:rStyle w:val="a9"/>
          <w:rFonts w:ascii="Times New Roman" w:hAnsi="Times New Roman" w:cs="Times New Roman"/>
          <w:sz w:val="28"/>
          <w:szCs w:val="28"/>
        </w:rPr>
        <w:footnoteReference w:id="36"/>
      </w:r>
      <w:r w:rsidRPr="00C82559">
        <w:rPr>
          <w:rFonts w:ascii="Times New Roman" w:hAnsi="Times New Roman" w:cs="Times New Roman"/>
          <w:sz w:val="28"/>
          <w:szCs w:val="28"/>
        </w:rPr>
        <w:t>. В первой главе мы довольно подробно рассмотрели исламское право, шариат, права человека и роль власти в жизни религиозного общества. Для проведения анализа исламских финансов мы должны вновь обратиться к сделанному нами выводу: единого понимания исламского права нет. Такие вопросы, как роль денег, отношение к пожертвованиям, начисление процентов и другие, обсуждались мусульманскими учеными на протяжении столетий, и даже на настоящий момент не существует общего соглашения в рамках данного дискурса</w:t>
      </w:r>
      <w:r w:rsidR="001257EA">
        <w:rPr>
          <w:rStyle w:val="a9"/>
          <w:rFonts w:ascii="Times New Roman" w:hAnsi="Times New Roman" w:cs="Times New Roman"/>
          <w:sz w:val="28"/>
          <w:szCs w:val="28"/>
        </w:rPr>
        <w:footnoteReference w:id="37"/>
      </w:r>
      <w:r w:rsidRPr="00C82559">
        <w:rPr>
          <w:rFonts w:ascii="Times New Roman" w:hAnsi="Times New Roman" w:cs="Times New Roman"/>
          <w:sz w:val="28"/>
          <w:szCs w:val="28"/>
        </w:rPr>
        <w:t>. Важно отметить, что большое значение при этом всегда имело допущение иджтихада (индивидуального толкования), в связи с которым в исламской традиции возникли разные школы мысли, каждая из которых выступает со своей собственной интерпретацией исламского права и финансов</w:t>
      </w:r>
      <w:r w:rsidR="001257EA">
        <w:rPr>
          <w:rStyle w:val="a9"/>
          <w:rFonts w:ascii="Times New Roman" w:hAnsi="Times New Roman" w:cs="Times New Roman"/>
          <w:sz w:val="28"/>
          <w:szCs w:val="28"/>
        </w:rPr>
        <w:footnoteReference w:id="38"/>
      </w:r>
      <w:r w:rsidRPr="00C82559">
        <w:rPr>
          <w:rFonts w:ascii="Times New Roman" w:hAnsi="Times New Roman" w:cs="Times New Roman"/>
          <w:sz w:val="28"/>
          <w:szCs w:val="28"/>
        </w:rPr>
        <w:t>.</w:t>
      </w:r>
    </w:p>
    <w:p w14:paraId="682EBE5A" w14:textId="77777777" w:rsidR="00537D82" w:rsidRDefault="00C82559" w:rsidP="00C82559">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 xml:space="preserve">Чтобы прийти к выводу о совместимости криптовалют с исламом, нам необходимо установить роль финансовой системы в ранней исламской истории и то, какие заключении о бумажных средствах платежа делали исламские ученые. Раскрыв важнейшие аспекты использования «традиционной» формы денег, мы сможем применить полученные данные для анализа цифровых валют. </w:t>
      </w:r>
    </w:p>
    <w:p w14:paraId="3A4A99F9" w14:textId="10730693" w:rsidR="00C82559" w:rsidRPr="00C82559" w:rsidRDefault="00C82559" w:rsidP="00C82559">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Несмотря на то, что сегодня фиатные валюты являются наиболее широко используемой формой денег и принимаются обществом как нечто само собой разумеющееся, мы должны помнить, что это не всегда было так. Первым стремительным шагом к развитию денежных средств после их возникновения тысячи лет назад стала эволюция от товарных денег к символическим, когда мешок соли был заменен долговыми расписками, а на замену серебру пришли банкноты, изданные денежной лавкой. Самые первые символические деньги были осязаемыми и в большинстве случаев изготавливались из бумаги и недрагоценных металлов, которые можно было обменять у первоначального эмитента на материалы, что они представляли. В дальнейшем развитие символических денег шло по двум путям: первый — это символическое абстрагирование, когда наличные деньги становились цифрами на банковском счете; второй — символическое отвязывание денег от долговых отношений, которые они представляли, когда денежные средства больше не могли выполнять роль залога по кредиту, что также является пут</w:t>
      </w:r>
      <w:r w:rsidR="00B545D1">
        <w:rPr>
          <w:rFonts w:ascii="Times New Roman" w:hAnsi="Times New Roman" w:cs="Times New Roman"/>
          <w:sz w:val="28"/>
          <w:szCs w:val="28"/>
        </w:rPr>
        <w:t>е</w:t>
      </w:r>
      <w:r w:rsidRPr="00C82559">
        <w:rPr>
          <w:rFonts w:ascii="Times New Roman" w:hAnsi="Times New Roman" w:cs="Times New Roman"/>
          <w:sz w:val="28"/>
          <w:szCs w:val="28"/>
        </w:rPr>
        <w:t>м, по которому ид</w:t>
      </w:r>
      <w:r w:rsidR="00B545D1">
        <w:rPr>
          <w:rFonts w:ascii="Times New Roman" w:hAnsi="Times New Roman" w:cs="Times New Roman"/>
          <w:sz w:val="28"/>
          <w:szCs w:val="28"/>
        </w:rPr>
        <w:t>е</w:t>
      </w:r>
      <w:r w:rsidRPr="00C82559">
        <w:rPr>
          <w:rFonts w:ascii="Times New Roman" w:hAnsi="Times New Roman" w:cs="Times New Roman"/>
          <w:sz w:val="28"/>
          <w:szCs w:val="28"/>
        </w:rPr>
        <w:t>т большинство правительств. Эти два пути пересеклись при появлении неосязаемых и не подлежащих обмену символических денег, что и стало современной денежной формой на долгий период времени</w:t>
      </w:r>
      <w:r w:rsidR="00537D82">
        <w:rPr>
          <w:rStyle w:val="a9"/>
          <w:rFonts w:ascii="Times New Roman" w:hAnsi="Times New Roman" w:cs="Times New Roman"/>
          <w:sz w:val="28"/>
          <w:szCs w:val="28"/>
        </w:rPr>
        <w:footnoteReference w:id="39"/>
      </w:r>
      <w:r w:rsidRPr="00C82559">
        <w:rPr>
          <w:rFonts w:ascii="Times New Roman" w:hAnsi="Times New Roman" w:cs="Times New Roman"/>
          <w:sz w:val="28"/>
          <w:szCs w:val="28"/>
        </w:rPr>
        <w:t xml:space="preserve">. Эта историческая справка полезна для общего понимания роли денег в жизни человека, однако для нашего исследования необходимо </w:t>
      </w:r>
      <w:r w:rsidR="00CB1F2F">
        <w:rPr>
          <w:rFonts w:ascii="Times New Roman" w:hAnsi="Times New Roman" w:cs="Times New Roman"/>
          <w:sz w:val="28"/>
          <w:szCs w:val="28"/>
        </w:rPr>
        <w:t>перейти к анализу</w:t>
      </w:r>
      <w:r w:rsidRPr="00C82559">
        <w:rPr>
          <w:rFonts w:ascii="Times New Roman" w:hAnsi="Times New Roman" w:cs="Times New Roman"/>
          <w:sz w:val="28"/>
          <w:szCs w:val="28"/>
        </w:rPr>
        <w:t xml:space="preserve"> финансовой систем</w:t>
      </w:r>
      <w:r w:rsidR="000E7CD3">
        <w:rPr>
          <w:rFonts w:ascii="Times New Roman" w:hAnsi="Times New Roman" w:cs="Times New Roman"/>
          <w:sz w:val="28"/>
          <w:szCs w:val="28"/>
        </w:rPr>
        <w:t>ы</w:t>
      </w:r>
      <w:r w:rsidRPr="00C82559">
        <w:rPr>
          <w:rFonts w:ascii="Times New Roman" w:hAnsi="Times New Roman" w:cs="Times New Roman"/>
          <w:sz w:val="28"/>
          <w:szCs w:val="28"/>
        </w:rPr>
        <w:t xml:space="preserve"> в исламской традиции.</w:t>
      </w:r>
    </w:p>
    <w:p w14:paraId="5B01BBA0" w14:textId="1CE0EBB3" w:rsidR="00C82559" w:rsidRPr="00C82559" w:rsidRDefault="00C82559" w:rsidP="00C82559">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При изучении Корана мы не обнаружим четких определений того, как должны выглядеть деньги</w:t>
      </w:r>
      <w:r w:rsidR="00537D82">
        <w:rPr>
          <w:rStyle w:val="a9"/>
          <w:rFonts w:ascii="Times New Roman" w:hAnsi="Times New Roman" w:cs="Times New Roman"/>
          <w:sz w:val="28"/>
          <w:szCs w:val="28"/>
        </w:rPr>
        <w:footnoteReference w:id="40"/>
      </w:r>
      <w:r w:rsidR="00537D82">
        <w:rPr>
          <w:rFonts w:ascii="Times New Roman" w:hAnsi="Times New Roman" w:cs="Times New Roman"/>
          <w:sz w:val="28"/>
          <w:szCs w:val="28"/>
        </w:rPr>
        <w:t xml:space="preserve">. </w:t>
      </w:r>
      <w:r w:rsidRPr="00C82559">
        <w:rPr>
          <w:rFonts w:ascii="Times New Roman" w:hAnsi="Times New Roman" w:cs="Times New Roman"/>
          <w:sz w:val="28"/>
          <w:szCs w:val="28"/>
        </w:rPr>
        <w:t>В V-VI веках наиболее распространенными формами валюты</w:t>
      </w:r>
      <w:r w:rsidR="00537D82">
        <w:rPr>
          <w:rFonts w:ascii="Times New Roman" w:hAnsi="Times New Roman" w:cs="Times New Roman"/>
          <w:sz w:val="28"/>
          <w:szCs w:val="28"/>
        </w:rPr>
        <w:t xml:space="preserve"> в исламском мире</w:t>
      </w:r>
      <w:r w:rsidRPr="00C82559">
        <w:rPr>
          <w:rFonts w:ascii="Times New Roman" w:hAnsi="Times New Roman" w:cs="Times New Roman"/>
          <w:sz w:val="28"/>
          <w:szCs w:val="28"/>
        </w:rPr>
        <w:t xml:space="preserve"> были товары и монеты византийской эпохи, в период ранней Исламской империи в начале 18 века по мусульманскому летоисчислению (примерно VII век) правительство начало выпускать серебряные дирхамы, а позже, во времена правления первого халифа Омеядского халифата Муавии ибн Абу Суфьяна, стали чеканить золотые монеты. Византийские монеты использовались до правления пятого Омеядского халифа Абд аль-Малика ибн Марвана и рассматривались, скорее, как необработанный металл: при расплате монеты было принято взвешивать, а не пересчитывать, так как со временем они подвергались износу и теряли в весе. В соответствии с этим монеты представлялись не сколько средством обмена, сколько объектами торговли, так как их ценность измерялась содержанием серебра или золота</w:t>
      </w:r>
      <w:r w:rsidR="00537D82">
        <w:rPr>
          <w:rStyle w:val="a9"/>
          <w:rFonts w:ascii="Times New Roman" w:hAnsi="Times New Roman" w:cs="Times New Roman"/>
          <w:sz w:val="28"/>
          <w:szCs w:val="28"/>
        </w:rPr>
        <w:footnoteReference w:id="41"/>
      </w:r>
      <w:r w:rsidRPr="00C82559">
        <w:rPr>
          <w:rFonts w:ascii="Times New Roman" w:hAnsi="Times New Roman" w:cs="Times New Roman"/>
          <w:sz w:val="28"/>
          <w:szCs w:val="28"/>
        </w:rPr>
        <w:t>.</w:t>
      </w:r>
      <w:r w:rsidR="00537D82">
        <w:rPr>
          <w:rFonts w:ascii="Times New Roman" w:hAnsi="Times New Roman" w:cs="Times New Roman"/>
          <w:sz w:val="28"/>
          <w:szCs w:val="28"/>
        </w:rPr>
        <w:t xml:space="preserve"> </w:t>
      </w:r>
      <w:r w:rsidRPr="00C82559">
        <w:rPr>
          <w:rFonts w:ascii="Times New Roman" w:hAnsi="Times New Roman" w:cs="Times New Roman"/>
          <w:sz w:val="28"/>
          <w:szCs w:val="28"/>
        </w:rPr>
        <w:t>При Малике ибн Марване денежное обращение получило больший контроль в силу того, что стали появляться монетные дворы, ставящие перед собой цель заменить иностранные валюты путем выпуска собственной, однако, в сущности, концепция денег не претерпела сильных изменений, так как фундаментально все еще базировалась на содержании драгоценного металла в монете, а фактически</w:t>
      </w:r>
      <w:r w:rsidR="009A386B">
        <w:rPr>
          <w:rFonts w:ascii="Times New Roman" w:hAnsi="Times New Roman" w:cs="Times New Roman"/>
          <w:sz w:val="28"/>
          <w:szCs w:val="28"/>
        </w:rPr>
        <w:t>й</w:t>
      </w:r>
      <w:r w:rsidRPr="00C82559">
        <w:rPr>
          <w:rFonts w:ascii="Times New Roman" w:hAnsi="Times New Roman" w:cs="Times New Roman"/>
          <w:sz w:val="28"/>
          <w:szCs w:val="28"/>
        </w:rPr>
        <w:t xml:space="preserve"> обменный курс между золотом и серебром явля</w:t>
      </w:r>
      <w:r w:rsidR="009A386B">
        <w:rPr>
          <w:rFonts w:ascii="Times New Roman" w:hAnsi="Times New Roman" w:cs="Times New Roman"/>
          <w:sz w:val="28"/>
          <w:szCs w:val="28"/>
        </w:rPr>
        <w:t>лся</w:t>
      </w:r>
      <w:r w:rsidRPr="00C82559">
        <w:rPr>
          <w:rFonts w:ascii="Times New Roman" w:hAnsi="Times New Roman" w:cs="Times New Roman"/>
          <w:sz w:val="28"/>
          <w:szCs w:val="28"/>
        </w:rPr>
        <w:t xml:space="preserve"> предметом дискуссии в ученых кругах</w:t>
      </w:r>
      <w:r w:rsidR="00537D82">
        <w:rPr>
          <w:rStyle w:val="a9"/>
          <w:rFonts w:ascii="Times New Roman" w:hAnsi="Times New Roman" w:cs="Times New Roman"/>
          <w:sz w:val="28"/>
          <w:szCs w:val="28"/>
        </w:rPr>
        <w:footnoteReference w:id="42"/>
      </w:r>
      <w:r w:rsidRPr="00C82559">
        <w:rPr>
          <w:rFonts w:ascii="Times New Roman" w:hAnsi="Times New Roman" w:cs="Times New Roman"/>
          <w:sz w:val="28"/>
          <w:szCs w:val="28"/>
        </w:rPr>
        <w:t xml:space="preserve">. </w:t>
      </w:r>
    </w:p>
    <w:p w14:paraId="6C87BE9E" w14:textId="48758394" w:rsidR="00C82559" w:rsidRPr="00C82559" w:rsidRDefault="00C82559" w:rsidP="00C82559">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 xml:space="preserve">Медь и подобные материалы, не содержащие в себе драгоценный металл, как правило, относились к символическим деньгам, а золото и серебро признавались деньгами настоящими. Различные мусульманские школы не могли прийти к единому мнению в отношении валюты, представляемой серебром и золотом, а последующее появление бумажных денег в корне изменило весь процесс торговли и не столь регламентированную финансовую систему. Новая форма средств платежа призывала к разработке новой правовой концепции, поскольку ее основы были отличны от «золотого стандарта». </w:t>
      </w:r>
    </w:p>
    <w:p w14:paraId="2EA896E8" w14:textId="70734B77" w:rsidR="00C82559" w:rsidRPr="00C82559" w:rsidRDefault="00C82559" w:rsidP="00C82559">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Вопрос использования золота и серебра в качестве валюты не представлял собой серьезную проблему для исламского мира. А многие, как например Аль-Газали, утверждали, что драгоценные металлы были созданы самим Богом и переданы людям для пользования</w:t>
      </w:r>
      <w:r w:rsidR="00184C01">
        <w:rPr>
          <w:rStyle w:val="a9"/>
          <w:rFonts w:ascii="Times New Roman" w:hAnsi="Times New Roman" w:cs="Times New Roman"/>
          <w:sz w:val="28"/>
          <w:szCs w:val="28"/>
        </w:rPr>
        <w:footnoteReference w:id="43"/>
      </w:r>
      <w:r w:rsidRPr="00C82559">
        <w:rPr>
          <w:rFonts w:ascii="Times New Roman" w:hAnsi="Times New Roman" w:cs="Times New Roman"/>
          <w:sz w:val="28"/>
          <w:szCs w:val="28"/>
        </w:rPr>
        <w:t>. Но XX век привнес свои коррективы в финансовую реальность: люди практически полностью отошли от использования золота и серебра и перешли на фитаные деньги. Это изменение стало камнем преткновения в среде мусульманских ученых, которы</w:t>
      </w:r>
      <w:r w:rsidR="008F3AE8">
        <w:rPr>
          <w:rFonts w:ascii="Times New Roman" w:hAnsi="Times New Roman" w:cs="Times New Roman"/>
          <w:sz w:val="28"/>
          <w:szCs w:val="28"/>
        </w:rPr>
        <w:t>е</w:t>
      </w:r>
      <w:r w:rsidRPr="00C82559">
        <w:rPr>
          <w:rFonts w:ascii="Times New Roman" w:hAnsi="Times New Roman" w:cs="Times New Roman"/>
          <w:sz w:val="28"/>
          <w:szCs w:val="28"/>
        </w:rPr>
        <w:t xml:space="preserve"> до сих пор дискутируют, являются ли бумажные деньги приемлемой формой обмена: одни мыслители считают, что бумажные деньги соответствуют предписаниям шариата, а другие утверждают, что это харам. Бангладешские исследователи Мухаммед Анвар и Зиаул Хак в 1993 году писали, что фиа</w:t>
      </w:r>
      <w:r w:rsidR="00744836">
        <w:rPr>
          <w:rFonts w:ascii="Times New Roman" w:hAnsi="Times New Roman" w:cs="Times New Roman"/>
          <w:sz w:val="28"/>
          <w:szCs w:val="28"/>
        </w:rPr>
        <w:t>т</w:t>
      </w:r>
      <w:r w:rsidRPr="00C82559">
        <w:rPr>
          <w:rFonts w:ascii="Times New Roman" w:hAnsi="Times New Roman" w:cs="Times New Roman"/>
          <w:sz w:val="28"/>
          <w:szCs w:val="28"/>
        </w:rPr>
        <w:t>ные деньги явля</w:t>
      </w:r>
      <w:r w:rsidR="00184C01">
        <w:rPr>
          <w:rFonts w:ascii="Times New Roman" w:hAnsi="Times New Roman" w:cs="Times New Roman"/>
          <w:sz w:val="28"/>
          <w:szCs w:val="28"/>
        </w:rPr>
        <w:t>ю</w:t>
      </w:r>
      <w:r w:rsidRPr="00C82559">
        <w:rPr>
          <w:rFonts w:ascii="Times New Roman" w:hAnsi="Times New Roman" w:cs="Times New Roman"/>
          <w:sz w:val="28"/>
          <w:szCs w:val="28"/>
        </w:rPr>
        <w:t>тся тем новшеством, которое используется правительством в целях кражи ресурсов людей</w:t>
      </w:r>
      <w:r w:rsidR="00184C01">
        <w:rPr>
          <w:rStyle w:val="a9"/>
          <w:rFonts w:ascii="Times New Roman" w:hAnsi="Times New Roman" w:cs="Times New Roman"/>
          <w:sz w:val="28"/>
          <w:szCs w:val="28"/>
        </w:rPr>
        <w:footnoteReference w:id="44"/>
      </w:r>
      <w:r w:rsidRPr="00C82559">
        <w:rPr>
          <w:rFonts w:ascii="Times New Roman" w:hAnsi="Times New Roman" w:cs="Times New Roman"/>
          <w:sz w:val="28"/>
          <w:szCs w:val="28"/>
        </w:rPr>
        <w:t>. По их мнению, эмиссия бумажных денег по своему определению нарушает принципы ислама, так как это позволяет властям легальным образом отбирать собственность у простого народа, что запрещается Кораном, объявляясь несправедливостью. (Коран 2:188). Более того, коранический принцип о пути торговли по обоюдному согласи</w:t>
      </w:r>
      <w:r w:rsidR="00184C01">
        <w:rPr>
          <w:rFonts w:ascii="Times New Roman" w:hAnsi="Times New Roman" w:cs="Times New Roman"/>
          <w:sz w:val="28"/>
          <w:szCs w:val="28"/>
        </w:rPr>
        <w:t>ю</w:t>
      </w:r>
      <w:r w:rsidRPr="00C82559">
        <w:rPr>
          <w:rFonts w:ascii="Times New Roman" w:hAnsi="Times New Roman" w:cs="Times New Roman"/>
          <w:sz w:val="28"/>
          <w:szCs w:val="28"/>
        </w:rPr>
        <w:t xml:space="preserve"> (Коран 4:29) также нарушается в сделках, при которых люди вынуждены отказываться от своего имущества, обменивая его на не имеющие никакой внутренней стоимости фиатные деньги. В связи со всем вышесказанным, при рассмотрении вопроса о ростовщичестве бумажные деньги не могут считаться эквивалентом товарных денег или обеспеченной валюты.</w:t>
      </w:r>
    </w:p>
    <w:p w14:paraId="14B1FE27" w14:textId="0A7694B0" w:rsidR="00C82559" w:rsidRPr="00C82559" w:rsidRDefault="00C82559" w:rsidP="00C82559">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Данная точка зрения довольна популярна – некоторые мусульманские ученые относятся к использованию фиатных валюты еще более критично. Наиболее ярким замечанием последнего десятилетия в отношении бумажных денег было высказано в тексте мединских асатизов Мухаммада Нура бин Мухаммада Дироса, Амира ад-Дина бин Мухаммада Заина и Мухаммада Фейсала бин Мухаммада Аюба в 2013 году. Они выпустили статью, в которой утверждается, что использование фиатных денег неприемлемо, так как по своей сути эти валюты не являются средством сбережения, не</w:t>
      </w:r>
      <w:r w:rsidR="00BF1248">
        <w:rPr>
          <w:rFonts w:ascii="Times New Roman" w:hAnsi="Times New Roman" w:cs="Times New Roman"/>
          <w:sz w:val="28"/>
          <w:szCs w:val="28"/>
        </w:rPr>
        <w:t xml:space="preserve"> имеют</w:t>
      </w:r>
      <w:r w:rsidRPr="00C82559">
        <w:rPr>
          <w:rFonts w:ascii="Times New Roman" w:hAnsi="Times New Roman" w:cs="Times New Roman"/>
          <w:sz w:val="28"/>
          <w:szCs w:val="28"/>
        </w:rPr>
        <w:t xml:space="preserve"> внутренней стоимости (а, соответственно, и ценности) и несут в себе значительные инфляционные риски. С их стороны критике была подвержена и система банковского частичного резервирования, поскольку она регламентирует контроль всей денежной массы государств</w:t>
      </w:r>
      <w:r w:rsidR="00CE44C4">
        <w:rPr>
          <w:rFonts w:ascii="Times New Roman" w:hAnsi="Times New Roman" w:cs="Times New Roman"/>
          <w:sz w:val="28"/>
          <w:szCs w:val="28"/>
        </w:rPr>
        <w:t>а</w:t>
      </w:r>
      <w:r w:rsidRPr="00C82559">
        <w:rPr>
          <w:rFonts w:ascii="Times New Roman" w:hAnsi="Times New Roman" w:cs="Times New Roman"/>
          <w:sz w:val="28"/>
          <w:szCs w:val="28"/>
        </w:rPr>
        <w:t>, обеспечивает повышение цен на товары и услуги и замедляет динамику денежных доходов, влеча за собой падение покупательской способности денег. В противовес этому учеными отмечается, что даже во времена Джахилии</w:t>
      </w:r>
      <w:r w:rsidR="00CE44C4">
        <w:rPr>
          <w:rFonts w:ascii="Times New Roman" w:hAnsi="Times New Roman" w:cs="Times New Roman"/>
          <w:sz w:val="28"/>
          <w:szCs w:val="28"/>
        </w:rPr>
        <w:t xml:space="preserve"> (доисламская эпоха)</w:t>
      </w:r>
      <w:r w:rsidRPr="00C82559">
        <w:rPr>
          <w:rFonts w:ascii="Times New Roman" w:hAnsi="Times New Roman" w:cs="Times New Roman"/>
          <w:sz w:val="28"/>
          <w:szCs w:val="28"/>
        </w:rPr>
        <w:t xml:space="preserve"> не существовало такого государственного контроля над финансами общества, что есть очевидная деградация и недопустимое положение дел в современности</w:t>
      </w:r>
      <w:r w:rsidR="00CE44C4">
        <w:rPr>
          <w:rStyle w:val="a9"/>
          <w:rFonts w:ascii="Times New Roman" w:hAnsi="Times New Roman" w:cs="Times New Roman"/>
          <w:sz w:val="28"/>
          <w:szCs w:val="28"/>
        </w:rPr>
        <w:footnoteReference w:id="45"/>
      </w:r>
      <w:r w:rsidRPr="00C82559">
        <w:rPr>
          <w:rFonts w:ascii="Times New Roman" w:hAnsi="Times New Roman" w:cs="Times New Roman"/>
          <w:sz w:val="28"/>
          <w:szCs w:val="28"/>
        </w:rPr>
        <w:t xml:space="preserve">. </w:t>
      </w:r>
    </w:p>
    <w:p w14:paraId="46EEB886" w14:textId="5D7F7011" w:rsidR="00C2276F" w:rsidRDefault="00C82559" w:rsidP="00C82559">
      <w:pPr>
        <w:spacing w:line="360" w:lineRule="auto"/>
        <w:ind w:firstLine="720"/>
        <w:jc w:val="both"/>
        <w:rPr>
          <w:rFonts w:ascii="Times New Roman" w:hAnsi="Times New Roman" w:cs="Times New Roman"/>
          <w:sz w:val="28"/>
          <w:szCs w:val="28"/>
        </w:rPr>
      </w:pPr>
      <w:r w:rsidRPr="00C82559">
        <w:rPr>
          <w:rFonts w:ascii="Times New Roman" w:hAnsi="Times New Roman" w:cs="Times New Roman"/>
          <w:sz w:val="28"/>
          <w:szCs w:val="28"/>
        </w:rPr>
        <w:t xml:space="preserve">Но если вопрос об отношении к фиатным деньгам беспокоит умы мусульман уже довольно давно, то исследований на тему применимости криптовалют на настоящий момент крайне мало. Более того, не все халифы высказывают свою точку зрения относительно приемлемости использования электронных средств платежа. На настоящий момент мир (и тем более исламский мир) находится в стадии принятия криптовалюты, однако не заметить растущий интерес к этой технологии просто невозможно. И если одни государства </w:t>
      </w:r>
      <w:r w:rsidR="00CE44C4">
        <w:rPr>
          <w:rFonts w:ascii="Times New Roman" w:hAnsi="Times New Roman" w:cs="Times New Roman"/>
          <w:sz w:val="28"/>
          <w:szCs w:val="28"/>
        </w:rPr>
        <w:t xml:space="preserve">довольно </w:t>
      </w:r>
      <w:r w:rsidRPr="00C82559">
        <w:rPr>
          <w:rFonts w:ascii="Times New Roman" w:hAnsi="Times New Roman" w:cs="Times New Roman"/>
          <w:sz w:val="28"/>
          <w:szCs w:val="28"/>
        </w:rPr>
        <w:t xml:space="preserve">смело вступают на путь исследования крипторынка, то мусульмане гораздо дольше решаются на этот шаг. Тем не менее в 2017 году была создана первая исламская криптовалюта OneGram, а в 2021 году запущена первая халяльная децентрализированная финансовая платформа Marhaba. Разработчики </w:t>
      </w:r>
      <w:r w:rsidR="000759F8" w:rsidRPr="00C82559">
        <w:rPr>
          <w:rFonts w:ascii="Times New Roman" w:hAnsi="Times New Roman" w:cs="Times New Roman"/>
          <w:sz w:val="28"/>
          <w:szCs w:val="28"/>
        </w:rPr>
        <w:t xml:space="preserve">OneGram </w:t>
      </w:r>
      <w:r w:rsidRPr="00C82559">
        <w:rPr>
          <w:rFonts w:ascii="Times New Roman" w:hAnsi="Times New Roman" w:cs="Times New Roman"/>
          <w:sz w:val="28"/>
          <w:szCs w:val="28"/>
        </w:rPr>
        <w:t>отмечают безопасность их валюты, указывая, что каждый токен обеспечен одним граммом золота, что является явным преимуществом перед традиционными фиатными деньгами</w:t>
      </w:r>
      <w:r w:rsidR="00CE44C4">
        <w:rPr>
          <w:rStyle w:val="a9"/>
          <w:rFonts w:ascii="Times New Roman" w:hAnsi="Times New Roman" w:cs="Times New Roman"/>
          <w:sz w:val="28"/>
          <w:szCs w:val="28"/>
        </w:rPr>
        <w:footnoteReference w:id="46"/>
      </w:r>
      <w:r w:rsidRPr="00C82559">
        <w:rPr>
          <w:rFonts w:ascii="Times New Roman" w:hAnsi="Times New Roman" w:cs="Times New Roman"/>
          <w:sz w:val="28"/>
          <w:szCs w:val="28"/>
        </w:rPr>
        <w:t>. Вопрос рибы также обходится с помощью сконструированной системы: комиссия при совершении транзакций реинвестируется, если пользователь покупает дополнительное золото, обеспечивающее криптовалюту</w:t>
      </w:r>
      <w:r w:rsidR="00CE44C4">
        <w:rPr>
          <w:rStyle w:val="a9"/>
          <w:rFonts w:ascii="Times New Roman" w:hAnsi="Times New Roman" w:cs="Times New Roman"/>
          <w:sz w:val="28"/>
          <w:szCs w:val="28"/>
        </w:rPr>
        <w:footnoteReference w:id="47"/>
      </w:r>
      <w:r w:rsidRPr="00C82559">
        <w:rPr>
          <w:rFonts w:ascii="Times New Roman" w:hAnsi="Times New Roman" w:cs="Times New Roman"/>
          <w:sz w:val="28"/>
          <w:szCs w:val="28"/>
        </w:rPr>
        <w:t xml:space="preserve">. Таким образом данная цифровая валюта не только популяризируется, но и имеет хорошую возможность вырасти в цене в будущем, </w:t>
      </w:r>
      <w:r w:rsidR="00B337CA">
        <w:rPr>
          <w:rFonts w:ascii="Times New Roman" w:hAnsi="Times New Roman" w:cs="Times New Roman"/>
          <w:sz w:val="28"/>
          <w:szCs w:val="28"/>
        </w:rPr>
        <w:t xml:space="preserve">а </w:t>
      </w:r>
      <w:r w:rsidRPr="00C82559">
        <w:rPr>
          <w:rFonts w:ascii="Times New Roman" w:hAnsi="Times New Roman" w:cs="Times New Roman"/>
          <w:sz w:val="28"/>
          <w:szCs w:val="28"/>
        </w:rPr>
        <w:t xml:space="preserve">прибыль от </w:t>
      </w:r>
      <w:r w:rsidR="00B337CA">
        <w:rPr>
          <w:rFonts w:ascii="Times New Roman" w:hAnsi="Times New Roman" w:cs="Times New Roman"/>
          <w:sz w:val="28"/>
          <w:szCs w:val="28"/>
        </w:rPr>
        <w:t xml:space="preserve">ее </w:t>
      </w:r>
      <w:r w:rsidRPr="00C82559">
        <w:rPr>
          <w:rFonts w:ascii="Times New Roman" w:hAnsi="Times New Roman" w:cs="Times New Roman"/>
          <w:sz w:val="28"/>
          <w:szCs w:val="28"/>
        </w:rPr>
        <w:t xml:space="preserve">продажи будет поделена между всеми инвесторами. Бесспорно, говорить о перспективах </w:t>
      </w:r>
      <w:r w:rsidR="00427128">
        <w:rPr>
          <w:rFonts w:ascii="Times New Roman" w:hAnsi="Times New Roman" w:cs="Times New Roman"/>
          <w:sz w:val="28"/>
          <w:szCs w:val="28"/>
        </w:rPr>
        <w:t>рассмотренных</w:t>
      </w:r>
      <w:r w:rsidRPr="00C82559">
        <w:rPr>
          <w:rFonts w:ascii="Times New Roman" w:hAnsi="Times New Roman" w:cs="Times New Roman"/>
          <w:sz w:val="28"/>
          <w:szCs w:val="28"/>
        </w:rPr>
        <w:t xml:space="preserve"> разработок довольно рано, однако интерес к поиску способов включения технологии блокчейна и цифровых валют в концепции исламских финансов виден уже сейчас.</w:t>
      </w:r>
    </w:p>
    <w:p w14:paraId="0797B57E" w14:textId="4AB06B81" w:rsidR="009E3DAF" w:rsidRPr="000802B9" w:rsidRDefault="000B7A21" w:rsidP="00CF5E8D">
      <w:pPr>
        <w:pStyle w:val="1"/>
        <w:numPr>
          <w:ilvl w:val="1"/>
          <w:numId w:val="15"/>
        </w:numPr>
        <w:spacing w:after="240" w:line="360" w:lineRule="auto"/>
        <w:jc w:val="center"/>
        <w:rPr>
          <w:rFonts w:ascii="Times New Roman" w:hAnsi="Times New Roman" w:cs="Times New Roman"/>
          <w:b/>
          <w:bCs/>
          <w:color w:val="auto"/>
          <w:sz w:val="28"/>
          <w:szCs w:val="28"/>
        </w:rPr>
      </w:pPr>
      <w:bookmarkStart w:id="15" w:name="_Toc102004591"/>
      <w:r>
        <w:rPr>
          <w:rFonts w:ascii="Times New Roman" w:hAnsi="Times New Roman" w:cs="Times New Roman"/>
          <w:b/>
          <w:bCs/>
          <w:color w:val="auto"/>
          <w:sz w:val="28"/>
          <w:szCs w:val="28"/>
        </w:rPr>
        <w:t>Легитимность</w:t>
      </w:r>
      <w:r w:rsidR="00415C52">
        <w:rPr>
          <w:rFonts w:ascii="Times New Roman" w:hAnsi="Times New Roman" w:cs="Times New Roman"/>
          <w:b/>
          <w:bCs/>
          <w:color w:val="auto"/>
          <w:sz w:val="28"/>
          <w:szCs w:val="28"/>
        </w:rPr>
        <w:t xml:space="preserve"> фиатных и цифровых валют </w:t>
      </w:r>
      <w:r>
        <w:rPr>
          <w:rFonts w:ascii="Times New Roman" w:hAnsi="Times New Roman" w:cs="Times New Roman"/>
          <w:b/>
          <w:bCs/>
          <w:color w:val="auto"/>
          <w:sz w:val="28"/>
          <w:szCs w:val="28"/>
        </w:rPr>
        <w:t>в исламской экономике</w:t>
      </w:r>
      <w:bookmarkEnd w:id="15"/>
    </w:p>
    <w:p w14:paraId="4FF4EE91" w14:textId="76E1A091" w:rsidR="003B101C" w:rsidRPr="003B101C" w:rsidRDefault="003B101C" w:rsidP="003B101C">
      <w:pPr>
        <w:spacing w:line="360" w:lineRule="auto"/>
        <w:ind w:firstLine="720"/>
        <w:jc w:val="both"/>
        <w:rPr>
          <w:rFonts w:ascii="Times New Roman" w:hAnsi="Times New Roman" w:cs="Times New Roman"/>
          <w:sz w:val="28"/>
          <w:szCs w:val="28"/>
        </w:rPr>
      </w:pPr>
      <w:r w:rsidRPr="003B101C">
        <w:rPr>
          <w:rFonts w:ascii="Times New Roman" w:hAnsi="Times New Roman" w:cs="Times New Roman"/>
          <w:sz w:val="28"/>
          <w:szCs w:val="28"/>
        </w:rPr>
        <w:t>Вопрос о приемлемости фиатной валюты был не единственным для исламских правителей – им пришлось столкнуться с проблемой фальсификации, которая остается актуальной и по сей день. Рассуждая о поддельных монетах, мусульманские ученые говорили, что это обман, который подвергает покупателя рискам и опасности. Но если в отношении фальшивомонетчиков все предельно ясно, то при рассмотрении ситуации, при которой переплавкой монет занимается само государство, возникает немало вопросов</w:t>
      </w:r>
      <w:r w:rsidR="008F6B99">
        <w:rPr>
          <w:rFonts w:ascii="Times New Roman" w:hAnsi="Times New Roman" w:cs="Times New Roman"/>
          <w:sz w:val="28"/>
          <w:szCs w:val="28"/>
        </w:rPr>
        <w:t xml:space="preserve">, ведь </w:t>
      </w:r>
      <w:r w:rsidRPr="003B101C">
        <w:rPr>
          <w:rFonts w:ascii="Times New Roman" w:hAnsi="Times New Roman" w:cs="Times New Roman"/>
          <w:sz w:val="28"/>
          <w:szCs w:val="28"/>
        </w:rPr>
        <w:t xml:space="preserve">в данном случае содержание драгоценных металлов в монетах уменьшается, откуда и появляется проблема о признании переплавленных золотых монет. </w:t>
      </w:r>
    </w:p>
    <w:p w14:paraId="48F495DD" w14:textId="0C075D81" w:rsidR="003B101C" w:rsidRPr="003B101C" w:rsidRDefault="003B101C" w:rsidP="00BF1248">
      <w:pPr>
        <w:spacing w:line="360" w:lineRule="auto"/>
        <w:ind w:firstLine="720"/>
        <w:jc w:val="both"/>
        <w:rPr>
          <w:rFonts w:ascii="Times New Roman" w:hAnsi="Times New Roman" w:cs="Times New Roman"/>
          <w:sz w:val="28"/>
          <w:szCs w:val="28"/>
        </w:rPr>
      </w:pPr>
      <w:r w:rsidRPr="003B101C">
        <w:rPr>
          <w:rFonts w:ascii="Times New Roman" w:hAnsi="Times New Roman" w:cs="Times New Roman"/>
          <w:sz w:val="28"/>
          <w:szCs w:val="28"/>
        </w:rPr>
        <w:t xml:space="preserve">Спустя многие годы риски, связанные с подделкой золота, </w:t>
      </w:r>
      <w:r w:rsidR="005D6CD3">
        <w:rPr>
          <w:rFonts w:ascii="Times New Roman" w:hAnsi="Times New Roman" w:cs="Times New Roman"/>
          <w:sz w:val="28"/>
          <w:szCs w:val="28"/>
        </w:rPr>
        <w:t>ни сколь не снизились</w:t>
      </w:r>
      <w:r w:rsidRPr="003B101C">
        <w:rPr>
          <w:rFonts w:ascii="Times New Roman" w:hAnsi="Times New Roman" w:cs="Times New Roman"/>
          <w:sz w:val="28"/>
          <w:szCs w:val="28"/>
        </w:rPr>
        <w:t>. На протяжении долго</w:t>
      </w:r>
      <w:r w:rsidR="00123738">
        <w:rPr>
          <w:rFonts w:ascii="Times New Roman" w:hAnsi="Times New Roman" w:cs="Times New Roman"/>
          <w:sz w:val="28"/>
          <w:szCs w:val="28"/>
        </w:rPr>
        <w:t>го</w:t>
      </w:r>
      <w:r w:rsidRPr="003B101C">
        <w:rPr>
          <w:rFonts w:ascii="Times New Roman" w:hAnsi="Times New Roman" w:cs="Times New Roman"/>
          <w:sz w:val="28"/>
          <w:szCs w:val="28"/>
        </w:rPr>
        <w:t xml:space="preserve"> времени утверждалось, что золото довольно трудно подделать в силу его редкости и физических характеристик, однако, как выявила практика, золотые изделия </w:t>
      </w:r>
      <w:r w:rsidR="005D6CD3">
        <w:rPr>
          <w:rFonts w:ascii="Times New Roman" w:hAnsi="Times New Roman" w:cs="Times New Roman"/>
          <w:sz w:val="28"/>
          <w:szCs w:val="28"/>
        </w:rPr>
        <w:t xml:space="preserve">довольно часто </w:t>
      </w:r>
      <w:r w:rsidRPr="003B101C">
        <w:rPr>
          <w:rFonts w:ascii="Times New Roman" w:hAnsi="Times New Roman" w:cs="Times New Roman"/>
          <w:sz w:val="28"/>
          <w:szCs w:val="28"/>
        </w:rPr>
        <w:t>заменялись имитациями, изготовленными из дешевых материалов</w:t>
      </w:r>
      <w:r w:rsidR="005D6CD3">
        <w:rPr>
          <w:rFonts w:ascii="Times New Roman" w:hAnsi="Times New Roman" w:cs="Times New Roman"/>
          <w:sz w:val="28"/>
          <w:szCs w:val="28"/>
        </w:rPr>
        <w:t xml:space="preserve">. </w:t>
      </w:r>
      <w:r w:rsidRPr="003B101C">
        <w:rPr>
          <w:rFonts w:ascii="Times New Roman" w:hAnsi="Times New Roman" w:cs="Times New Roman"/>
          <w:sz w:val="28"/>
          <w:szCs w:val="28"/>
        </w:rPr>
        <w:t>Из-за размера потенциальной прибыли, которую можно получить при подделке денег, проблема является крайне распространенной во всем мире. В 2012 году в США была зарегистрировано более 200 млн долларов, которые циркулировали в обществе и обменивались в финансовых учреждениях</w:t>
      </w:r>
      <w:r w:rsidR="00123738">
        <w:rPr>
          <w:rStyle w:val="a9"/>
          <w:rFonts w:ascii="Times New Roman" w:hAnsi="Times New Roman" w:cs="Times New Roman"/>
          <w:sz w:val="28"/>
          <w:szCs w:val="28"/>
        </w:rPr>
        <w:footnoteReference w:id="48"/>
      </w:r>
      <w:r w:rsidRPr="003B101C">
        <w:rPr>
          <w:rFonts w:ascii="Times New Roman" w:hAnsi="Times New Roman" w:cs="Times New Roman"/>
          <w:sz w:val="28"/>
          <w:szCs w:val="28"/>
        </w:rPr>
        <w:t>. А в 2015 году специальное подразделение Секретная служба США изъяла почти 146 млн фальшивых долларов</w:t>
      </w:r>
      <w:r w:rsidR="00123738">
        <w:rPr>
          <w:rStyle w:val="a9"/>
          <w:rFonts w:ascii="Times New Roman" w:hAnsi="Times New Roman" w:cs="Times New Roman"/>
          <w:sz w:val="28"/>
          <w:szCs w:val="28"/>
        </w:rPr>
        <w:footnoteReference w:id="49"/>
      </w:r>
      <w:r w:rsidRPr="003B101C">
        <w:rPr>
          <w:rFonts w:ascii="Times New Roman" w:hAnsi="Times New Roman" w:cs="Times New Roman"/>
          <w:sz w:val="28"/>
          <w:szCs w:val="28"/>
        </w:rPr>
        <w:t>. Как объясняет британский публицист Тим Уорстолл, выпуск бумажных денег приносит большой доход. Например, печать банкноты номиналом в 100 долларов США обходится всего в 20 центов, поэтому такой бизнес привлекает довольно много недобросовестных граждан, располагающих техническими возможностями</w:t>
      </w:r>
      <w:r w:rsidR="00123738">
        <w:rPr>
          <w:rStyle w:val="a9"/>
          <w:rFonts w:ascii="Times New Roman" w:hAnsi="Times New Roman" w:cs="Times New Roman"/>
          <w:sz w:val="28"/>
          <w:szCs w:val="28"/>
        </w:rPr>
        <w:footnoteReference w:id="50"/>
      </w:r>
      <w:r w:rsidRPr="003B101C">
        <w:rPr>
          <w:rFonts w:ascii="Times New Roman" w:hAnsi="Times New Roman" w:cs="Times New Roman"/>
          <w:sz w:val="28"/>
          <w:szCs w:val="28"/>
        </w:rPr>
        <w:t xml:space="preserve">. </w:t>
      </w:r>
    </w:p>
    <w:p w14:paraId="6A260A97" w14:textId="4799F84F" w:rsidR="003B101C" w:rsidRPr="003B101C" w:rsidRDefault="003B101C" w:rsidP="003B101C">
      <w:pPr>
        <w:spacing w:line="360" w:lineRule="auto"/>
        <w:ind w:firstLine="720"/>
        <w:jc w:val="both"/>
        <w:rPr>
          <w:rFonts w:ascii="Times New Roman" w:hAnsi="Times New Roman" w:cs="Times New Roman"/>
          <w:sz w:val="28"/>
          <w:szCs w:val="28"/>
        </w:rPr>
      </w:pPr>
      <w:r w:rsidRPr="003B101C">
        <w:rPr>
          <w:rFonts w:ascii="Times New Roman" w:hAnsi="Times New Roman" w:cs="Times New Roman"/>
          <w:sz w:val="28"/>
          <w:szCs w:val="28"/>
        </w:rPr>
        <w:t>Криптовалюты, в свою очередь, обходят данную проблему. Для удобства снова рассмотрим пример Биткойна: помимо того, что Биткойн ограничивает общее количество своей валюты 21 миллионом единиц, он располагает технологией блокчейна для точной записи каждой транзакции, обеспечения стимулов для аутентификаторов за счет доходов от майнинга и комиссий за транзакции, а также защиты конфиденциальности трейдеров за счет анонимности их личности. Благодаря этому система может работать бесперебойно, а генерация фальшивой валюты представляется неосуществимой, так как поддельные Биткойны будут просто отклонены, ведь все операции проводятся математически. Исходя из этого, поклонники криптовалют видят большое преимущество последних перед традиционными фиатными деньгами.</w:t>
      </w:r>
    </w:p>
    <w:p w14:paraId="6AB468CA" w14:textId="1780A609" w:rsidR="006D45ED" w:rsidRPr="00C2276F" w:rsidRDefault="003B101C" w:rsidP="006D45ED">
      <w:pPr>
        <w:spacing w:line="360" w:lineRule="auto"/>
        <w:ind w:firstLine="720"/>
        <w:jc w:val="both"/>
        <w:rPr>
          <w:rFonts w:ascii="Times New Roman" w:hAnsi="Times New Roman" w:cs="Times New Roman"/>
          <w:sz w:val="28"/>
          <w:szCs w:val="28"/>
        </w:rPr>
      </w:pPr>
      <w:r w:rsidRPr="003B101C">
        <w:rPr>
          <w:rFonts w:ascii="Times New Roman" w:hAnsi="Times New Roman" w:cs="Times New Roman"/>
          <w:sz w:val="28"/>
          <w:szCs w:val="28"/>
        </w:rPr>
        <w:t>В 2015 году Доктор Чарльз Эванс, доцент кафедры финансов и экономики Университета Барри, выпустил научную статью, в которой высказался о достоинствах Биткойна в парадигме исламской традиции. В первую очередь, данная цифровая валюта не предоставляет возможности ростовщичества, являющегося одним из самых тяжких грехов в исламе, в то время как риба осуществима с фиатными деньгами. Во-вторых, номинальная стоимость прироста капитала, обеспеченного Биткойном</w:t>
      </w:r>
      <w:r w:rsidR="00800985">
        <w:rPr>
          <w:rFonts w:ascii="Times New Roman" w:hAnsi="Times New Roman" w:cs="Times New Roman"/>
          <w:sz w:val="28"/>
          <w:szCs w:val="28"/>
        </w:rPr>
        <w:t>,</w:t>
      </w:r>
      <w:r w:rsidRPr="003B101C">
        <w:rPr>
          <w:rFonts w:ascii="Times New Roman" w:hAnsi="Times New Roman" w:cs="Times New Roman"/>
          <w:sz w:val="28"/>
          <w:szCs w:val="28"/>
        </w:rPr>
        <w:t xml:space="preserve"> равна его стоимости в обращении, чего не скажешь о бумажных деньгах, что связано с дисконтированием денежного потока. Соответственно, орган, занимающийся эмиссией фиатной валют</w:t>
      </w:r>
      <w:r w:rsidR="00D842D5">
        <w:rPr>
          <w:rFonts w:ascii="Times New Roman" w:hAnsi="Times New Roman" w:cs="Times New Roman"/>
          <w:sz w:val="28"/>
          <w:szCs w:val="28"/>
        </w:rPr>
        <w:t>ы</w:t>
      </w:r>
      <w:r w:rsidRPr="003B101C">
        <w:rPr>
          <w:rFonts w:ascii="Times New Roman" w:hAnsi="Times New Roman" w:cs="Times New Roman"/>
          <w:sz w:val="28"/>
          <w:szCs w:val="28"/>
        </w:rPr>
        <w:t xml:space="preserve"> всегда будет находиться в более привилегированном положении, чем ее держатель. В-третьих, майнеры криптовалюты вознаграждаются Биткойнами за создание новых блоков, благодаря чему целостность системы поддерживается с помощью использования реальных ресурсов, обмениваемых на токены. Фиатные деньги выпускаются ограниченной группой лиц, в связи с чем поступление в обращение валюты зависит от волеизъявления тех, кто сочтет это нужным. Кроме этого, строгий лимит рассматриваемой цифровой валюты обеспечивает ей более стабильную базу стоимости и гораздо более предсказуемые темпы роста ее количества, что явно отличается от положения бумажных денег. Но самое главное – это то, что Биткойн не подкрепляется деноминированными в нем долговыми обязательствами, в силу чего становятся осуществимыми те сделки, которые представлялись чрезмерно дорогими или время затратными при использовании фиата</w:t>
      </w:r>
      <w:r w:rsidR="00FF089B">
        <w:rPr>
          <w:rStyle w:val="a9"/>
          <w:rFonts w:ascii="Times New Roman" w:hAnsi="Times New Roman" w:cs="Times New Roman"/>
          <w:sz w:val="28"/>
          <w:szCs w:val="28"/>
        </w:rPr>
        <w:footnoteReference w:id="51"/>
      </w:r>
      <w:r w:rsidRPr="003B101C">
        <w:rPr>
          <w:rFonts w:ascii="Times New Roman" w:hAnsi="Times New Roman" w:cs="Times New Roman"/>
          <w:sz w:val="28"/>
          <w:szCs w:val="28"/>
        </w:rPr>
        <w:t xml:space="preserve">. </w:t>
      </w:r>
      <w:r w:rsidR="00C2276F" w:rsidRPr="00C2276F">
        <w:rPr>
          <w:rFonts w:ascii="Times New Roman" w:hAnsi="Times New Roman" w:cs="Times New Roman"/>
          <w:sz w:val="28"/>
          <w:szCs w:val="28"/>
        </w:rPr>
        <w:t xml:space="preserve">      </w:t>
      </w:r>
    </w:p>
    <w:p w14:paraId="35D1724E" w14:textId="7BFAC84D" w:rsidR="00BD2E4E" w:rsidRPr="00BD2E4E" w:rsidRDefault="00BD2E4E" w:rsidP="00BD2E4E">
      <w:pPr>
        <w:spacing w:line="360" w:lineRule="auto"/>
        <w:ind w:firstLine="720"/>
        <w:jc w:val="both"/>
        <w:rPr>
          <w:rFonts w:ascii="Times New Roman" w:hAnsi="Times New Roman" w:cs="Times New Roman"/>
          <w:sz w:val="28"/>
          <w:szCs w:val="28"/>
        </w:rPr>
      </w:pPr>
      <w:r w:rsidRPr="00BD2E4E">
        <w:rPr>
          <w:rFonts w:ascii="Times New Roman" w:hAnsi="Times New Roman" w:cs="Times New Roman"/>
          <w:sz w:val="28"/>
          <w:szCs w:val="28"/>
        </w:rPr>
        <w:t>Для оценки законности той или иной сделки в исламских финансах используется понятие гарар (gharar), которое связано с опасностью, риском или чрезмерной неопределенностью</w:t>
      </w:r>
      <w:r w:rsidR="00FF089B">
        <w:rPr>
          <w:rStyle w:val="a9"/>
          <w:rFonts w:ascii="Times New Roman" w:hAnsi="Times New Roman" w:cs="Times New Roman"/>
          <w:sz w:val="28"/>
          <w:szCs w:val="28"/>
        </w:rPr>
        <w:footnoteReference w:id="52"/>
      </w:r>
      <w:r w:rsidRPr="00BD2E4E">
        <w:rPr>
          <w:rFonts w:ascii="Times New Roman" w:hAnsi="Times New Roman" w:cs="Times New Roman"/>
          <w:sz w:val="28"/>
          <w:szCs w:val="28"/>
        </w:rPr>
        <w:t xml:space="preserve">. Так как хищническая деловая практика строго запрещена Кораном, мусульманские ученые выступают с утверждением, что любые финансовые операции и продажи должны быть освобождены от рисков и неопределенности, а если таковые имеются, то их необходимо избегать. Из-за возможной инфляции фиатные деньги всегда несут в себе риски быть обесцененными, с чем не сталкиваются цифровые валюты. Кроме этого, описанные механизмы защиты Биткойна от подделок (аналогичные используются при разработке всех криптовалют) помогают пользователям избежать риска столкновения с фальшивыми деньгами, чего вновь не скажешь о фиатных валютах, ведь они не проходят оцифровку в блокчейне, в связи с чем невозможно вести точный учет передаваемых сумм. А тот факт, что </w:t>
      </w:r>
      <w:r w:rsidR="008E7293">
        <w:rPr>
          <w:rFonts w:ascii="Times New Roman" w:hAnsi="Times New Roman" w:cs="Times New Roman"/>
          <w:sz w:val="28"/>
          <w:szCs w:val="28"/>
        </w:rPr>
        <w:t>ц</w:t>
      </w:r>
      <w:r w:rsidRPr="00BD2E4E">
        <w:rPr>
          <w:rFonts w:ascii="Times New Roman" w:hAnsi="Times New Roman" w:cs="Times New Roman"/>
          <w:sz w:val="28"/>
          <w:szCs w:val="28"/>
        </w:rPr>
        <w:t xml:space="preserve">ентральные </w:t>
      </w:r>
      <w:r w:rsidR="008E7293">
        <w:rPr>
          <w:rFonts w:ascii="Times New Roman" w:hAnsi="Times New Roman" w:cs="Times New Roman"/>
          <w:sz w:val="28"/>
          <w:szCs w:val="28"/>
        </w:rPr>
        <w:t>б</w:t>
      </w:r>
      <w:r w:rsidRPr="00BD2E4E">
        <w:rPr>
          <w:rFonts w:ascii="Times New Roman" w:hAnsi="Times New Roman" w:cs="Times New Roman"/>
          <w:sz w:val="28"/>
          <w:szCs w:val="28"/>
        </w:rPr>
        <w:t>анки государств непрерывно выпускают банкноты и не всегда обеспечивают валюту драгоценными металлами, подвергает падению общую стоимость фиата, что при определенных условиях может привести к инфляции и снижению уровня доверия граждан к валюте. Очевидно, что представленные проблемы, возникающие в отношении бумажных денег, явля</w:t>
      </w:r>
      <w:r w:rsidR="00FF089B">
        <w:rPr>
          <w:rFonts w:ascii="Times New Roman" w:hAnsi="Times New Roman" w:cs="Times New Roman"/>
          <w:sz w:val="28"/>
          <w:szCs w:val="28"/>
        </w:rPr>
        <w:t>ю</w:t>
      </w:r>
      <w:r w:rsidRPr="00BD2E4E">
        <w:rPr>
          <w:rFonts w:ascii="Times New Roman" w:hAnsi="Times New Roman" w:cs="Times New Roman"/>
          <w:sz w:val="28"/>
          <w:szCs w:val="28"/>
        </w:rPr>
        <w:t xml:space="preserve">тся крайне важными для исламских финансов и требуют конкретных действий для их решения. В связи с этим </w:t>
      </w:r>
      <w:r w:rsidR="00FF089B">
        <w:rPr>
          <w:rFonts w:ascii="Times New Roman" w:hAnsi="Times New Roman" w:cs="Times New Roman"/>
          <w:sz w:val="28"/>
          <w:szCs w:val="28"/>
        </w:rPr>
        <w:t xml:space="preserve">стоит вспомнить, как </w:t>
      </w:r>
      <w:r w:rsidRPr="00BD2E4E">
        <w:rPr>
          <w:rFonts w:ascii="Times New Roman" w:hAnsi="Times New Roman" w:cs="Times New Roman"/>
          <w:sz w:val="28"/>
          <w:szCs w:val="28"/>
        </w:rPr>
        <w:t>в 1996 году пакистано-саудовский экономист Мухаммед Умер Чапра отмечал, что инфляция находится в явном конфликте с шариатом и ценностями ислама, поскольку она оказывает негативное влияние на все сферы общества и подрывает веру граждан в честность и справедливость</w:t>
      </w:r>
      <w:r w:rsidR="00FF089B">
        <w:rPr>
          <w:rStyle w:val="a9"/>
          <w:rFonts w:ascii="Times New Roman" w:hAnsi="Times New Roman" w:cs="Times New Roman"/>
          <w:sz w:val="28"/>
          <w:szCs w:val="28"/>
        </w:rPr>
        <w:footnoteReference w:id="53"/>
      </w:r>
      <w:r w:rsidRPr="00BD2E4E">
        <w:rPr>
          <w:rFonts w:ascii="Times New Roman" w:hAnsi="Times New Roman" w:cs="Times New Roman"/>
          <w:sz w:val="28"/>
          <w:szCs w:val="28"/>
        </w:rPr>
        <w:t>.</w:t>
      </w:r>
    </w:p>
    <w:p w14:paraId="3F1AEF28" w14:textId="5CFB4551" w:rsidR="00BD2E4E" w:rsidRPr="00BD2E4E" w:rsidRDefault="00BD2E4E" w:rsidP="00BD2E4E">
      <w:pPr>
        <w:spacing w:line="360" w:lineRule="auto"/>
        <w:ind w:firstLine="720"/>
        <w:jc w:val="both"/>
        <w:rPr>
          <w:rFonts w:ascii="Times New Roman" w:hAnsi="Times New Roman" w:cs="Times New Roman"/>
          <w:sz w:val="28"/>
          <w:szCs w:val="28"/>
        </w:rPr>
      </w:pPr>
      <w:r w:rsidRPr="00BD2E4E">
        <w:rPr>
          <w:rFonts w:ascii="Times New Roman" w:hAnsi="Times New Roman" w:cs="Times New Roman"/>
          <w:sz w:val="28"/>
          <w:szCs w:val="28"/>
        </w:rPr>
        <w:t xml:space="preserve">По утверждениям пользователей криптовалют, одной из главных проблем с фиатными валютами, контроль за которыми осуществляет государство и соответствующие органы, является то, что на печать банкнот не уходит большого количества ресурсов, а в связи с постоянно увеличивающейся денежной массой валюта теряет свои ценность и стоимость, что в конечном счете и приводит к инфляции. Нагляднее эта проблема демонстрируется на примере кредита. Допустим, существуют два человека, первый из которых готов занять </w:t>
      </w:r>
      <w:r w:rsidR="009875A5">
        <w:rPr>
          <w:rFonts w:ascii="Times New Roman" w:hAnsi="Times New Roman" w:cs="Times New Roman"/>
          <w:sz w:val="28"/>
          <w:szCs w:val="28"/>
        </w:rPr>
        <w:t xml:space="preserve">второму </w:t>
      </w:r>
      <w:r w:rsidRPr="00BD2E4E">
        <w:rPr>
          <w:rFonts w:ascii="Times New Roman" w:hAnsi="Times New Roman" w:cs="Times New Roman"/>
          <w:sz w:val="28"/>
          <w:szCs w:val="28"/>
        </w:rPr>
        <w:t>1000 рублей на один год</w:t>
      </w:r>
      <w:r w:rsidR="005D04CD">
        <w:rPr>
          <w:rFonts w:ascii="Times New Roman" w:hAnsi="Times New Roman" w:cs="Times New Roman"/>
          <w:sz w:val="28"/>
          <w:szCs w:val="28"/>
        </w:rPr>
        <w:t xml:space="preserve"> на беспроцентной основе</w:t>
      </w:r>
      <w:r w:rsidRPr="00BD2E4E">
        <w:rPr>
          <w:rFonts w:ascii="Times New Roman" w:hAnsi="Times New Roman" w:cs="Times New Roman"/>
          <w:sz w:val="28"/>
          <w:szCs w:val="28"/>
        </w:rPr>
        <w:t>. Если годовая инфляция составляет, например, 10%, то при погашении кредита эти 1000 рублей будут фактически стоить 900. При таком рассмотрении обесценивание валюты выглядит куда более внушительным.</w:t>
      </w:r>
    </w:p>
    <w:p w14:paraId="07559CB0" w14:textId="638CAD44" w:rsidR="00BD2E4E" w:rsidRPr="00BD2E4E" w:rsidRDefault="00BD2E4E" w:rsidP="00BD2E4E">
      <w:pPr>
        <w:spacing w:line="360" w:lineRule="auto"/>
        <w:ind w:firstLine="720"/>
        <w:jc w:val="both"/>
        <w:rPr>
          <w:rFonts w:ascii="Times New Roman" w:hAnsi="Times New Roman" w:cs="Times New Roman"/>
          <w:sz w:val="28"/>
          <w:szCs w:val="28"/>
        </w:rPr>
      </w:pPr>
      <w:r w:rsidRPr="00BD2E4E">
        <w:rPr>
          <w:rFonts w:ascii="Times New Roman" w:hAnsi="Times New Roman" w:cs="Times New Roman"/>
          <w:sz w:val="28"/>
          <w:szCs w:val="28"/>
        </w:rPr>
        <w:t xml:space="preserve">Если мы обратимся </w:t>
      </w:r>
      <w:r w:rsidR="00FF089B">
        <w:rPr>
          <w:rFonts w:ascii="Times New Roman" w:hAnsi="Times New Roman" w:cs="Times New Roman"/>
          <w:sz w:val="28"/>
          <w:szCs w:val="28"/>
        </w:rPr>
        <w:t xml:space="preserve">к </w:t>
      </w:r>
      <w:r w:rsidRPr="00BD2E4E">
        <w:rPr>
          <w:rFonts w:ascii="Times New Roman" w:hAnsi="Times New Roman" w:cs="Times New Roman"/>
          <w:sz w:val="28"/>
          <w:szCs w:val="28"/>
        </w:rPr>
        <w:t>динамке изменения вычислительного потенциала криптодобывающих устройств (хешрейта криптовалют</w:t>
      </w:r>
      <w:r w:rsidR="002715AE">
        <w:rPr>
          <w:rFonts w:ascii="Times New Roman" w:hAnsi="Times New Roman" w:cs="Times New Roman"/>
          <w:sz w:val="28"/>
          <w:szCs w:val="28"/>
        </w:rPr>
        <w:t>)</w:t>
      </w:r>
      <w:r w:rsidRPr="00BD2E4E">
        <w:rPr>
          <w:rFonts w:ascii="Times New Roman" w:hAnsi="Times New Roman" w:cs="Times New Roman"/>
          <w:sz w:val="28"/>
          <w:szCs w:val="28"/>
        </w:rPr>
        <w:t xml:space="preserve"> за 2021 год, то обнаружим, что только за 9 месяцев курс криптовалюты Solana вырос более чем в 140 раз</w:t>
      </w:r>
      <w:r w:rsidR="00FF089B">
        <w:rPr>
          <w:rStyle w:val="a9"/>
          <w:rFonts w:ascii="Times New Roman" w:hAnsi="Times New Roman" w:cs="Times New Roman"/>
          <w:sz w:val="28"/>
          <w:szCs w:val="28"/>
        </w:rPr>
        <w:footnoteReference w:id="54"/>
      </w:r>
      <w:r w:rsidRPr="00BD2E4E">
        <w:rPr>
          <w:rFonts w:ascii="Times New Roman" w:hAnsi="Times New Roman" w:cs="Times New Roman"/>
          <w:sz w:val="28"/>
          <w:szCs w:val="28"/>
        </w:rPr>
        <w:t>. Сторонники традиционных способов оплаты могут справедливо заметить, что при такой высокой волатильности цифровых денег существуют большие риски для торговли, а, соответственно, имеет место и запрещ</w:t>
      </w:r>
      <w:r w:rsidR="00B545D1">
        <w:rPr>
          <w:rFonts w:ascii="Times New Roman" w:hAnsi="Times New Roman" w:cs="Times New Roman"/>
          <w:sz w:val="28"/>
          <w:szCs w:val="28"/>
        </w:rPr>
        <w:t>е</w:t>
      </w:r>
      <w:r w:rsidRPr="00BD2E4E">
        <w:rPr>
          <w:rFonts w:ascii="Times New Roman" w:hAnsi="Times New Roman" w:cs="Times New Roman"/>
          <w:sz w:val="28"/>
          <w:szCs w:val="28"/>
        </w:rPr>
        <w:t>нная шариатом риба.</w:t>
      </w:r>
      <w:r w:rsidR="009E49E1">
        <w:rPr>
          <w:rFonts w:ascii="Times New Roman" w:hAnsi="Times New Roman" w:cs="Times New Roman"/>
          <w:sz w:val="28"/>
          <w:szCs w:val="28"/>
        </w:rPr>
        <w:t xml:space="preserve"> И</w:t>
      </w:r>
      <w:r w:rsidR="002715AE">
        <w:rPr>
          <w:rFonts w:ascii="Times New Roman" w:hAnsi="Times New Roman" w:cs="Times New Roman"/>
          <w:sz w:val="28"/>
          <w:szCs w:val="28"/>
        </w:rPr>
        <w:t>,</w:t>
      </w:r>
      <w:r w:rsidR="009E49E1">
        <w:rPr>
          <w:rFonts w:ascii="Times New Roman" w:hAnsi="Times New Roman" w:cs="Times New Roman"/>
          <w:sz w:val="28"/>
          <w:szCs w:val="28"/>
        </w:rPr>
        <w:t xml:space="preserve"> т</w:t>
      </w:r>
      <w:r w:rsidRPr="00BD2E4E">
        <w:rPr>
          <w:rFonts w:ascii="Times New Roman" w:hAnsi="Times New Roman" w:cs="Times New Roman"/>
          <w:sz w:val="28"/>
          <w:szCs w:val="28"/>
        </w:rPr>
        <w:t xml:space="preserve">еоретически, если при аналогичных предыдущему примеру условиях одолжить некую сумму, выраженную в криптовалюте, то </w:t>
      </w:r>
      <w:r w:rsidR="00506726" w:rsidRPr="00BD2E4E">
        <w:rPr>
          <w:rFonts w:ascii="Times New Roman" w:hAnsi="Times New Roman" w:cs="Times New Roman"/>
          <w:sz w:val="28"/>
          <w:szCs w:val="28"/>
        </w:rPr>
        <w:t xml:space="preserve">спустя определенное время </w:t>
      </w:r>
      <w:r w:rsidRPr="00BD2E4E">
        <w:rPr>
          <w:rFonts w:ascii="Times New Roman" w:hAnsi="Times New Roman" w:cs="Times New Roman"/>
          <w:sz w:val="28"/>
          <w:szCs w:val="28"/>
        </w:rPr>
        <w:t>она может потерять в стоимости, если ее курс показывал отрицательный рост. Тем не менее, здесь важным является то, что эти колебания в цене зависят только от действий инвесторов, но не от уровня инфляции в том или ином государстве. То есть если фиатная валюта может изменить свою ценность как по причине инвестирования, так и в силу инфляции, то на криптовалюту влияние оказывает лишь первый из вышеуказанных факторов. Для решения данной проблемы</w:t>
      </w:r>
      <w:r w:rsidR="009E49E1">
        <w:rPr>
          <w:rFonts w:ascii="Times New Roman" w:hAnsi="Times New Roman" w:cs="Times New Roman"/>
          <w:sz w:val="28"/>
          <w:szCs w:val="28"/>
        </w:rPr>
        <w:t xml:space="preserve"> в отношении традиционных денег</w:t>
      </w:r>
      <w:r w:rsidRPr="00BD2E4E">
        <w:rPr>
          <w:rFonts w:ascii="Times New Roman" w:hAnsi="Times New Roman" w:cs="Times New Roman"/>
          <w:sz w:val="28"/>
          <w:szCs w:val="28"/>
        </w:rPr>
        <w:t xml:space="preserve"> исламские финансовые аналитики рекомендуют обеспечивать национальную валюту золотом или иным драгоценным металлом, чтобы снизить инфляционные риски и обесценивание, но так как этот шаг сдерживал бы экономическое развитие страны, сегодня на него не готово пойти ни одно государство. Поэтому свободные от инфляционного влияния криптовалюты демонстрируют очередное преимущество перед бумажными деньгами. Вдобавок ко всему, ограниченный запас цифровых монет делает криптовалюты дефляционными, так как отсутствует всякая возможность дополнительного выпуска новых токенов, когда максимум будет достигнут. А высокая стоимость майнинга</w:t>
      </w:r>
      <w:r w:rsidR="00EE1266">
        <w:rPr>
          <w:rFonts w:ascii="Times New Roman" w:hAnsi="Times New Roman" w:cs="Times New Roman"/>
          <w:sz w:val="28"/>
          <w:szCs w:val="28"/>
        </w:rPr>
        <w:t xml:space="preserve"> </w:t>
      </w:r>
      <w:r w:rsidRPr="00BD2E4E">
        <w:rPr>
          <w:rFonts w:ascii="Times New Roman" w:hAnsi="Times New Roman" w:cs="Times New Roman"/>
          <w:sz w:val="28"/>
          <w:szCs w:val="28"/>
        </w:rPr>
        <w:t>лишь добавляет ценности цифровым валютам и демонстриру</w:t>
      </w:r>
      <w:r w:rsidR="00CC44C9">
        <w:rPr>
          <w:rFonts w:ascii="Times New Roman" w:hAnsi="Times New Roman" w:cs="Times New Roman"/>
          <w:sz w:val="28"/>
          <w:szCs w:val="28"/>
        </w:rPr>
        <w:t>е</w:t>
      </w:r>
      <w:r w:rsidRPr="00BD2E4E">
        <w:rPr>
          <w:rFonts w:ascii="Times New Roman" w:hAnsi="Times New Roman" w:cs="Times New Roman"/>
          <w:sz w:val="28"/>
          <w:szCs w:val="28"/>
        </w:rPr>
        <w:t>т очередной изъян фиатных денег, чь</w:t>
      </w:r>
      <w:r w:rsidR="00B545D1">
        <w:rPr>
          <w:rFonts w:ascii="Times New Roman" w:hAnsi="Times New Roman" w:cs="Times New Roman"/>
          <w:sz w:val="28"/>
          <w:szCs w:val="28"/>
        </w:rPr>
        <w:t>е</w:t>
      </w:r>
      <w:r w:rsidRPr="00BD2E4E">
        <w:rPr>
          <w:rFonts w:ascii="Times New Roman" w:hAnsi="Times New Roman" w:cs="Times New Roman"/>
          <w:sz w:val="28"/>
          <w:szCs w:val="28"/>
        </w:rPr>
        <w:t xml:space="preserve"> производство совершенно не затратно</w:t>
      </w:r>
      <w:r w:rsidR="00A552AD">
        <w:rPr>
          <w:rStyle w:val="a9"/>
          <w:rFonts w:ascii="Times New Roman" w:hAnsi="Times New Roman" w:cs="Times New Roman"/>
          <w:sz w:val="28"/>
          <w:szCs w:val="28"/>
        </w:rPr>
        <w:footnoteReference w:id="55"/>
      </w:r>
      <w:r w:rsidRPr="00BD2E4E">
        <w:rPr>
          <w:rFonts w:ascii="Times New Roman" w:hAnsi="Times New Roman" w:cs="Times New Roman"/>
          <w:sz w:val="28"/>
          <w:szCs w:val="28"/>
        </w:rPr>
        <w:t>.</w:t>
      </w:r>
    </w:p>
    <w:p w14:paraId="7A68C687" w14:textId="30169AC9" w:rsidR="00BD2E4E" w:rsidRPr="00BD2E4E" w:rsidRDefault="00BD2E4E" w:rsidP="00BD2E4E">
      <w:pPr>
        <w:spacing w:line="360" w:lineRule="auto"/>
        <w:ind w:firstLine="720"/>
        <w:jc w:val="both"/>
        <w:rPr>
          <w:rFonts w:ascii="Times New Roman" w:hAnsi="Times New Roman" w:cs="Times New Roman"/>
          <w:sz w:val="28"/>
          <w:szCs w:val="28"/>
        </w:rPr>
      </w:pPr>
      <w:r w:rsidRPr="00BD2E4E">
        <w:rPr>
          <w:rFonts w:ascii="Times New Roman" w:hAnsi="Times New Roman" w:cs="Times New Roman"/>
          <w:sz w:val="28"/>
          <w:szCs w:val="28"/>
        </w:rPr>
        <w:t>Еще в 1989 году пионер исламизации банковского дела и финансов в Пакистане Зиауддин Ахмед высказывал свои опасения в отношении рибы и фиатных валют, говоря, что при отсутствии у государства инструментов для ликвидации потерь, понесенных вследствие обесценивания национальной валюты, некоторые люди будут иметь возможность обогащения в процессе займа денег. Однако такая возможность недопустима при использовании криптовалют, так как их максимальный запас фиксирован, в связи с чем у людей не будет повода для беспокойства о том, что предложение будет увеличено. Важно отметить, что таким преимуществом не обладают не только фиатные деньги, но и золото, поскольку у нас нет достоверной информации об объемах запасов этого драгоценного металла на планете. Бумажные деньги печатаются день ото дня, несмотря на предостережения экспертов, что побуждает некоторых экономистов, например</w:t>
      </w:r>
      <w:r w:rsidR="00C762E8" w:rsidRPr="00C762E8">
        <w:rPr>
          <w:rFonts w:ascii="Times New Roman" w:hAnsi="Times New Roman" w:cs="Times New Roman"/>
          <w:sz w:val="28"/>
          <w:szCs w:val="28"/>
        </w:rPr>
        <w:t xml:space="preserve"> </w:t>
      </w:r>
      <w:r w:rsidR="00C762E8" w:rsidRPr="00BD2E4E">
        <w:rPr>
          <w:rFonts w:ascii="Times New Roman" w:hAnsi="Times New Roman" w:cs="Times New Roman"/>
          <w:sz w:val="28"/>
          <w:szCs w:val="28"/>
        </w:rPr>
        <w:t>основателя Blossom Financial</w:t>
      </w:r>
      <w:r w:rsidRPr="00BD2E4E">
        <w:rPr>
          <w:rFonts w:ascii="Times New Roman" w:hAnsi="Times New Roman" w:cs="Times New Roman"/>
          <w:sz w:val="28"/>
          <w:szCs w:val="28"/>
        </w:rPr>
        <w:t xml:space="preserve"> Мэтью Джозеф</w:t>
      </w:r>
      <w:r w:rsidR="00C762E8">
        <w:rPr>
          <w:rFonts w:ascii="Times New Roman" w:hAnsi="Times New Roman" w:cs="Times New Roman"/>
          <w:sz w:val="28"/>
          <w:szCs w:val="28"/>
        </w:rPr>
        <w:t>а</w:t>
      </w:r>
      <w:r w:rsidRPr="00BD2E4E">
        <w:rPr>
          <w:rFonts w:ascii="Times New Roman" w:hAnsi="Times New Roman" w:cs="Times New Roman"/>
          <w:sz w:val="28"/>
          <w:szCs w:val="28"/>
        </w:rPr>
        <w:t xml:space="preserve"> Мартин</w:t>
      </w:r>
      <w:r w:rsidR="00C762E8">
        <w:rPr>
          <w:rFonts w:ascii="Times New Roman" w:hAnsi="Times New Roman" w:cs="Times New Roman"/>
          <w:sz w:val="28"/>
          <w:szCs w:val="28"/>
        </w:rPr>
        <w:t>а</w:t>
      </w:r>
      <w:r w:rsidRPr="00BD2E4E">
        <w:rPr>
          <w:rFonts w:ascii="Times New Roman" w:hAnsi="Times New Roman" w:cs="Times New Roman"/>
          <w:sz w:val="28"/>
          <w:szCs w:val="28"/>
        </w:rPr>
        <w:t xml:space="preserve">, к высказываниям, согласно которым Биткойн (и другие криптовалюты) можно считать более халяльным, нежели используемые повсеместно бумажные деньги. Тем не менее, тот же Мартин выражает сомнения, что цифровые валюты можно </w:t>
      </w:r>
      <w:r w:rsidR="00CD0967">
        <w:rPr>
          <w:rFonts w:ascii="Times New Roman" w:hAnsi="Times New Roman" w:cs="Times New Roman"/>
          <w:sz w:val="28"/>
          <w:szCs w:val="28"/>
        </w:rPr>
        <w:t>считать</w:t>
      </w:r>
      <w:r w:rsidRPr="00BD2E4E">
        <w:rPr>
          <w:rFonts w:ascii="Times New Roman" w:hAnsi="Times New Roman" w:cs="Times New Roman"/>
          <w:sz w:val="28"/>
          <w:szCs w:val="28"/>
        </w:rPr>
        <w:t xml:space="preserve"> деньгами в том узком смысле, который предоставляется исламом, но признает, что в отличие от фиата, который в своем основании имеет ростовщичество, Биткойн нельзя назвать харамом, поэтому использование его и других криптовалют мусульманами более оправдано. С учетом всего сказанного выше распространение цифровых валют представляется как путь к исламским ценностям, ведь их применение в торговле, по крайней мере, не может быть трактовано как нарушение законов шариата.</w:t>
      </w:r>
    </w:p>
    <w:p w14:paraId="20952AE5" w14:textId="6D1B2445" w:rsidR="00BD2E4E" w:rsidRPr="00BD2E4E" w:rsidRDefault="00BD2E4E" w:rsidP="00BD2E4E">
      <w:pPr>
        <w:spacing w:line="360" w:lineRule="auto"/>
        <w:ind w:firstLine="720"/>
        <w:jc w:val="both"/>
        <w:rPr>
          <w:rFonts w:ascii="Times New Roman" w:hAnsi="Times New Roman" w:cs="Times New Roman"/>
          <w:sz w:val="28"/>
          <w:szCs w:val="28"/>
        </w:rPr>
      </w:pPr>
      <w:r w:rsidRPr="00BD2E4E">
        <w:rPr>
          <w:rFonts w:ascii="Times New Roman" w:hAnsi="Times New Roman" w:cs="Times New Roman"/>
          <w:sz w:val="28"/>
          <w:szCs w:val="28"/>
        </w:rPr>
        <w:t xml:space="preserve">В своей статье, написанной за несколько лет до появления криптовалют, уже упомянутый нами Чапра предлагал решение по снижению инфляционных рисков. По его утверждениям, </w:t>
      </w:r>
      <w:r w:rsidR="002D62AB">
        <w:rPr>
          <w:rFonts w:ascii="Times New Roman" w:hAnsi="Times New Roman" w:cs="Times New Roman"/>
          <w:sz w:val="28"/>
          <w:szCs w:val="28"/>
        </w:rPr>
        <w:t>ц</w:t>
      </w:r>
      <w:r w:rsidRPr="00BD2E4E">
        <w:rPr>
          <w:rFonts w:ascii="Times New Roman" w:hAnsi="Times New Roman" w:cs="Times New Roman"/>
          <w:sz w:val="28"/>
          <w:szCs w:val="28"/>
        </w:rPr>
        <w:t xml:space="preserve">ентральные </w:t>
      </w:r>
      <w:r w:rsidR="002D62AB">
        <w:rPr>
          <w:rFonts w:ascii="Times New Roman" w:hAnsi="Times New Roman" w:cs="Times New Roman"/>
          <w:sz w:val="28"/>
          <w:szCs w:val="28"/>
        </w:rPr>
        <w:t>б</w:t>
      </w:r>
      <w:r w:rsidRPr="00BD2E4E">
        <w:rPr>
          <w:rFonts w:ascii="Times New Roman" w:hAnsi="Times New Roman" w:cs="Times New Roman"/>
          <w:sz w:val="28"/>
          <w:szCs w:val="28"/>
        </w:rPr>
        <w:t>анки государств исламского мира должны регулировать предложение денег, беря во внимание такие показатели, как спрос на валюту среди граждан, уровень стабильности цен и соблюдение норм, предписанных шариатом, при совершении каких-либо финансовых операций. В соответствии с этим денежно-кредитная политика будет формироваться не на основании процентных ставок, а в зависимости от объема денежной массы. Целью правителей должно стать соблюдение интересов граждан, которое будет обеспечиваться сдерживанием или даже предотвращением инфляции. Тем не менее, как мы видим, данное предложение по модернизации финансовой системы не было воспринято в полной мере</w:t>
      </w:r>
      <w:r w:rsidR="00753240">
        <w:rPr>
          <w:rFonts w:ascii="Times New Roman" w:hAnsi="Times New Roman" w:cs="Times New Roman"/>
          <w:sz w:val="28"/>
          <w:szCs w:val="28"/>
        </w:rPr>
        <w:t xml:space="preserve">: </w:t>
      </w:r>
      <w:r w:rsidRPr="00BD2E4E">
        <w:rPr>
          <w:rFonts w:ascii="Times New Roman" w:hAnsi="Times New Roman" w:cs="Times New Roman"/>
          <w:sz w:val="28"/>
          <w:szCs w:val="28"/>
        </w:rPr>
        <w:t xml:space="preserve">правительства продолжают выпускать банкноты в неограниченном количестве, учитывая интересы не всех граждан, а лишь </w:t>
      </w:r>
      <w:r w:rsidR="00FC68B5">
        <w:rPr>
          <w:rFonts w:ascii="Times New Roman" w:hAnsi="Times New Roman" w:cs="Times New Roman"/>
          <w:sz w:val="28"/>
          <w:szCs w:val="28"/>
        </w:rPr>
        <w:t>малой</w:t>
      </w:r>
      <w:r w:rsidRPr="00BD2E4E">
        <w:rPr>
          <w:rFonts w:ascii="Times New Roman" w:hAnsi="Times New Roman" w:cs="Times New Roman"/>
          <w:sz w:val="28"/>
          <w:szCs w:val="28"/>
        </w:rPr>
        <w:t xml:space="preserve"> группы лиц, что часто идет в разрез с действительными потребностями общества. Применением данного совета на практике можно назвать внедрение криптовалют. Они, будучи децентрализованными, гарантируют отсутствие эгоистических мотивов управленцев и любого рода политических ошибок, способных привести к инфляции, и, по сути, находятся в руках самого народа. </w:t>
      </w:r>
    </w:p>
    <w:p w14:paraId="159B64CB" w14:textId="68F50128" w:rsidR="00BD2E4E" w:rsidRPr="00BD2E4E" w:rsidRDefault="00BD2E4E" w:rsidP="00BD2E4E">
      <w:pPr>
        <w:spacing w:line="360" w:lineRule="auto"/>
        <w:ind w:firstLine="720"/>
        <w:jc w:val="both"/>
        <w:rPr>
          <w:rFonts w:ascii="Times New Roman" w:hAnsi="Times New Roman" w:cs="Times New Roman"/>
          <w:sz w:val="28"/>
          <w:szCs w:val="28"/>
        </w:rPr>
      </w:pPr>
      <w:r w:rsidRPr="00BD2E4E">
        <w:rPr>
          <w:rFonts w:ascii="Times New Roman" w:hAnsi="Times New Roman" w:cs="Times New Roman"/>
          <w:sz w:val="28"/>
          <w:szCs w:val="28"/>
        </w:rPr>
        <w:t xml:space="preserve">Однако ожидание того, что рыночные силы могут возникнуть самостоятельно и представлять собой налаженный механизм, было бы довольно наивно. Чапра отмечал, что мы не можем предложить такую модель финансовой системы, при которой была </w:t>
      </w:r>
      <w:r w:rsidR="00D9543F">
        <w:rPr>
          <w:rFonts w:ascii="Times New Roman" w:hAnsi="Times New Roman" w:cs="Times New Roman"/>
          <w:sz w:val="28"/>
          <w:szCs w:val="28"/>
        </w:rPr>
        <w:t xml:space="preserve">бы </w:t>
      </w:r>
      <w:r w:rsidRPr="00BD2E4E">
        <w:rPr>
          <w:rFonts w:ascii="Times New Roman" w:hAnsi="Times New Roman" w:cs="Times New Roman"/>
          <w:sz w:val="28"/>
          <w:szCs w:val="28"/>
        </w:rPr>
        <w:t>искоренена безработица, обеспечен отрицательный рост инфляции и учтены интересы всех граждан, даже если экономика будет ориентироваться на спрос в отношении денежной массы. Да, это является важным элементом стабильного денежно-кредитного регулирования, но для реализации исламских ценностей необходимо нечто большее. Государство должно играть активную роль в приближении к мусульманскому идеалу, и только в случае, когда все направления политики, проводимой властями, будут следовать одному вектору, представится возможным достижение истинных исламских целей.</w:t>
      </w:r>
    </w:p>
    <w:p w14:paraId="12535419" w14:textId="7995D5B8" w:rsidR="00CE510F" w:rsidRDefault="00BD2E4E" w:rsidP="00BD2E4E">
      <w:pPr>
        <w:spacing w:line="360" w:lineRule="auto"/>
        <w:ind w:firstLine="720"/>
        <w:jc w:val="both"/>
        <w:rPr>
          <w:rFonts w:ascii="Times New Roman" w:hAnsi="Times New Roman" w:cs="Times New Roman"/>
          <w:sz w:val="28"/>
          <w:szCs w:val="28"/>
        </w:rPr>
      </w:pPr>
      <w:r w:rsidRPr="00BD2E4E">
        <w:rPr>
          <w:rFonts w:ascii="Times New Roman" w:hAnsi="Times New Roman" w:cs="Times New Roman"/>
          <w:sz w:val="28"/>
          <w:szCs w:val="28"/>
        </w:rPr>
        <w:t>Основные положения, раскрывающиеся в описанной выше стратегии, — это уход от профицита плат</w:t>
      </w:r>
      <w:r w:rsidR="00B545D1">
        <w:rPr>
          <w:rFonts w:ascii="Times New Roman" w:hAnsi="Times New Roman" w:cs="Times New Roman"/>
          <w:sz w:val="28"/>
          <w:szCs w:val="28"/>
        </w:rPr>
        <w:t>е</w:t>
      </w:r>
      <w:r w:rsidRPr="00BD2E4E">
        <w:rPr>
          <w:rFonts w:ascii="Times New Roman" w:hAnsi="Times New Roman" w:cs="Times New Roman"/>
          <w:sz w:val="28"/>
          <w:szCs w:val="28"/>
        </w:rPr>
        <w:t xml:space="preserve">жного баланса, дефицита бюджета и кредитов, выдаваемых негосударственными банковскими организациями. Таким образом предполагается снижение инфляционных рисков. Тем не менее, данная модель предполагает ожидание, что правительство и </w:t>
      </w:r>
      <w:r w:rsidR="00A61143">
        <w:rPr>
          <w:rFonts w:ascii="Times New Roman" w:hAnsi="Times New Roman" w:cs="Times New Roman"/>
          <w:sz w:val="28"/>
          <w:szCs w:val="28"/>
        </w:rPr>
        <w:t>ц</w:t>
      </w:r>
      <w:r w:rsidRPr="00BD2E4E">
        <w:rPr>
          <w:rFonts w:ascii="Times New Roman" w:hAnsi="Times New Roman" w:cs="Times New Roman"/>
          <w:sz w:val="28"/>
          <w:szCs w:val="28"/>
        </w:rPr>
        <w:t xml:space="preserve">ентральные </w:t>
      </w:r>
      <w:r w:rsidR="00A61143">
        <w:rPr>
          <w:rFonts w:ascii="Times New Roman" w:hAnsi="Times New Roman" w:cs="Times New Roman"/>
          <w:sz w:val="28"/>
          <w:szCs w:val="28"/>
        </w:rPr>
        <w:t>б</w:t>
      </w:r>
      <w:r w:rsidRPr="00BD2E4E">
        <w:rPr>
          <w:rFonts w:ascii="Times New Roman" w:hAnsi="Times New Roman" w:cs="Times New Roman"/>
          <w:sz w:val="28"/>
          <w:szCs w:val="28"/>
        </w:rPr>
        <w:t>анки государств будут действовать в интересах всех граждан, что можно считать довольно проблематичным. Именно в силу этой проблематики исламские энтузиасты, выступающие за повсеместное внедрение цифровых валют, считают, что децентрализованные криптовалюты являются верным направлением к соблюдению законов шариата.</w:t>
      </w:r>
    </w:p>
    <w:p w14:paraId="4E3A5DC6" w14:textId="77777777" w:rsidR="002A0343" w:rsidRPr="004411E8" w:rsidRDefault="002A0343" w:rsidP="002A0343">
      <w:pPr>
        <w:spacing w:line="360" w:lineRule="auto"/>
        <w:ind w:firstLine="720"/>
        <w:jc w:val="both"/>
        <w:rPr>
          <w:rFonts w:ascii="Times New Roman" w:hAnsi="Times New Roman" w:cs="Times New Roman"/>
          <w:sz w:val="28"/>
          <w:szCs w:val="28"/>
        </w:rPr>
      </w:pPr>
      <w:r w:rsidRPr="004411E8">
        <w:rPr>
          <w:rFonts w:ascii="Times New Roman" w:hAnsi="Times New Roman" w:cs="Times New Roman"/>
          <w:sz w:val="28"/>
          <w:szCs w:val="28"/>
        </w:rPr>
        <w:t>Затронутая выше децентрализация представляется важным аргументом в поддержку использования криптовалют в мусульманском обществе, ведь она предполагает обеспечение независимости от каких-либо официальных учреждений. Н</w:t>
      </w:r>
      <w:r>
        <w:rPr>
          <w:rFonts w:ascii="Times New Roman" w:hAnsi="Times New Roman" w:cs="Times New Roman"/>
          <w:sz w:val="28"/>
          <w:szCs w:val="28"/>
        </w:rPr>
        <w:t>е</w:t>
      </w:r>
      <w:r w:rsidRPr="004411E8">
        <w:rPr>
          <w:rFonts w:ascii="Times New Roman" w:hAnsi="Times New Roman" w:cs="Times New Roman"/>
          <w:sz w:val="28"/>
          <w:szCs w:val="28"/>
        </w:rPr>
        <w:t xml:space="preserve">смотря </w:t>
      </w:r>
      <w:r>
        <w:rPr>
          <w:rFonts w:ascii="Times New Roman" w:hAnsi="Times New Roman" w:cs="Times New Roman"/>
          <w:sz w:val="28"/>
          <w:szCs w:val="28"/>
        </w:rPr>
        <w:t xml:space="preserve">на то, что </w:t>
      </w:r>
      <w:r w:rsidRPr="004411E8">
        <w:rPr>
          <w:rFonts w:ascii="Times New Roman" w:hAnsi="Times New Roman" w:cs="Times New Roman"/>
          <w:sz w:val="28"/>
          <w:szCs w:val="28"/>
        </w:rPr>
        <w:t>технология цифровых валют, таких как Биткойн, может показаться чрезвычайно трудной для понимания, экономическая механика их использования на самом деле несложна и уже давно существует в человеческих обществах. Отмечается, что механизм, с помощью которого действуют децентрализованные цифровые валюты, весьма похож на камни Рай с острова Яп</w:t>
      </w:r>
      <w:r>
        <w:rPr>
          <w:rStyle w:val="a9"/>
          <w:rFonts w:ascii="Times New Roman" w:hAnsi="Times New Roman" w:cs="Times New Roman"/>
          <w:sz w:val="28"/>
          <w:szCs w:val="28"/>
        </w:rPr>
        <w:footnoteReference w:id="56"/>
      </w:r>
      <w:r w:rsidRPr="004411E8">
        <w:rPr>
          <w:rFonts w:ascii="Times New Roman" w:hAnsi="Times New Roman" w:cs="Times New Roman"/>
          <w:sz w:val="28"/>
          <w:szCs w:val="28"/>
        </w:rPr>
        <w:t>. Эти каменные монеты в форме шлифовального диска часто устанавливались рядом с общественными домами или дорогами, символизируя достаток их распорядителя. Одним из самых необычных аспектов использования подобной каменной валюты являлось то, что даже когда эти «монеты» переходили к новому владельцу в результате сделки, зачастую их положение оставалось неизменным, а определение права собственности происходило с помощью общественного признания</w:t>
      </w:r>
      <w:r>
        <w:rPr>
          <w:rStyle w:val="a9"/>
          <w:rFonts w:ascii="Times New Roman" w:hAnsi="Times New Roman" w:cs="Times New Roman"/>
          <w:sz w:val="28"/>
          <w:szCs w:val="28"/>
        </w:rPr>
        <w:footnoteReference w:id="57"/>
      </w:r>
      <w:r w:rsidRPr="004411E8">
        <w:rPr>
          <w:rFonts w:ascii="Times New Roman" w:hAnsi="Times New Roman" w:cs="Times New Roman"/>
          <w:sz w:val="28"/>
          <w:szCs w:val="28"/>
        </w:rPr>
        <w:t>, что отличается от того, как функционирует современная систем</w:t>
      </w:r>
      <w:r>
        <w:rPr>
          <w:rFonts w:ascii="Times New Roman" w:hAnsi="Times New Roman" w:cs="Times New Roman"/>
          <w:sz w:val="28"/>
          <w:szCs w:val="28"/>
        </w:rPr>
        <w:t>а общественного устройства</w:t>
      </w:r>
      <w:r w:rsidRPr="004411E8">
        <w:rPr>
          <w:rFonts w:ascii="Times New Roman" w:hAnsi="Times New Roman" w:cs="Times New Roman"/>
          <w:sz w:val="28"/>
          <w:szCs w:val="28"/>
        </w:rPr>
        <w:t>. Если в повседневной жизни мы часто полагаемся на «свидетельство общественности» для определения права собственности на предметы, размещенные в публичных пространствах, то в случае с валютой это случается крайне редко по трем причинам. Во-первых, операции с валютой связаны с мелкими суммами и проводятся чрезвычайно часто, поэтому требование от посторонних лиц точной записи этих цифр будет представлять собой огромную нагрузку. Во-вторых, разнообразие сценариев, в которых происходят валютные операции, затрудняет поиск группы свидетелей, которых можно было бы привлечь для дачи показаний после каждой из них. И, в-третьих, многие операции связаны с конфиденциальностью, которую заинтересованные стороны не желают раскрывать посторонним. В результате такая система, как каменные деньги, скорее всего, могла бы работать только в обществах с небольшим населением и с очень простой экономической структурой.</w:t>
      </w:r>
    </w:p>
    <w:p w14:paraId="302C5BCF" w14:textId="77777777" w:rsidR="002A0343" w:rsidRPr="004411E8" w:rsidRDefault="002A0343" w:rsidP="002A0343">
      <w:pPr>
        <w:spacing w:line="360" w:lineRule="auto"/>
        <w:ind w:firstLine="720"/>
        <w:jc w:val="both"/>
        <w:rPr>
          <w:rFonts w:ascii="Times New Roman" w:hAnsi="Times New Roman" w:cs="Times New Roman"/>
          <w:sz w:val="28"/>
          <w:szCs w:val="28"/>
        </w:rPr>
      </w:pPr>
      <w:r w:rsidRPr="004411E8">
        <w:rPr>
          <w:rFonts w:ascii="Times New Roman" w:hAnsi="Times New Roman" w:cs="Times New Roman"/>
          <w:sz w:val="28"/>
          <w:szCs w:val="28"/>
        </w:rPr>
        <w:t>Но если внимательно изучить механику работы Биткойна, то легко заметить сходство с рассмотренным нами примером</w:t>
      </w:r>
      <w:r>
        <w:rPr>
          <w:rFonts w:ascii="Times New Roman" w:hAnsi="Times New Roman" w:cs="Times New Roman"/>
          <w:sz w:val="28"/>
          <w:szCs w:val="28"/>
        </w:rPr>
        <w:t xml:space="preserve"> древности</w:t>
      </w:r>
      <w:r w:rsidRPr="004411E8">
        <w:rPr>
          <w:rFonts w:ascii="Times New Roman" w:hAnsi="Times New Roman" w:cs="Times New Roman"/>
          <w:sz w:val="28"/>
          <w:szCs w:val="28"/>
        </w:rPr>
        <w:t xml:space="preserve">. Транзакция — это фактически преобразование метки шифрования владения Биткойном в метку актива; она не предполагает манипулирования другими свойствами самого токена. Поэтому данная криптовалюта — это не то же самое, что товарные или символические деньги (транзакции не связаны с передачей физической формы денег), и не то же самое, что система банковских счетов (где цифры на счете — это абстрактные маркеры богатства, которые могут быть добавлены, вычтены или даже удалены при выполнении бухгалтерских операций, тогда как Биткойн, созданный однажды, остается в системе навсегда). Копируя и сохраняя бухгалтерскую книгу на компьютере каждого участника, цифровые валюты добились децентрализации в обход традиционной финансовой системы. А если принять во внимание факт эксплуатации денежных средств со стороны правительств или Центральных </w:t>
      </w:r>
      <w:r>
        <w:rPr>
          <w:rFonts w:ascii="Times New Roman" w:hAnsi="Times New Roman" w:cs="Times New Roman"/>
          <w:sz w:val="28"/>
          <w:szCs w:val="28"/>
        </w:rPr>
        <w:t>Б</w:t>
      </w:r>
      <w:r w:rsidRPr="004411E8">
        <w:rPr>
          <w:rFonts w:ascii="Times New Roman" w:hAnsi="Times New Roman" w:cs="Times New Roman"/>
          <w:sz w:val="28"/>
          <w:szCs w:val="28"/>
        </w:rPr>
        <w:t>анков, то мы обнаружим большой спрос на те валюты, над которыми не установлен подобный контроль.</w:t>
      </w:r>
    </w:p>
    <w:p w14:paraId="30CAD6BD" w14:textId="7FCDD34E" w:rsidR="002A0343" w:rsidRPr="004411E8" w:rsidRDefault="002A0343" w:rsidP="002A0343">
      <w:pPr>
        <w:spacing w:line="360" w:lineRule="auto"/>
        <w:ind w:firstLine="720"/>
        <w:jc w:val="both"/>
        <w:rPr>
          <w:rFonts w:ascii="Times New Roman" w:hAnsi="Times New Roman" w:cs="Times New Roman"/>
          <w:sz w:val="28"/>
          <w:szCs w:val="28"/>
        </w:rPr>
      </w:pPr>
      <w:r w:rsidRPr="004411E8">
        <w:rPr>
          <w:rFonts w:ascii="Times New Roman" w:hAnsi="Times New Roman" w:cs="Times New Roman"/>
          <w:sz w:val="28"/>
          <w:szCs w:val="28"/>
        </w:rPr>
        <w:t xml:space="preserve">Можно сделать вывод, что на настоящий момент люди не испытывают доверия к традиционным институтам, вправляющим финансовой системой, в чем и коренится причина «слабости» фиатных валют. Стоит отметить, нередко </w:t>
      </w:r>
      <w:r>
        <w:rPr>
          <w:rFonts w:ascii="Times New Roman" w:hAnsi="Times New Roman" w:cs="Times New Roman"/>
          <w:sz w:val="28"/>
          <w:szCs w:val="28"/>
        </w:rPr>
        <w:t>ц</w:t>
      </w:r>
      <w:r w:rsidRPr="004411E8">
        <w:rPr>
          <w:rFonts w:ascii="Times New Roman" w:hAnsi="Times New Roman" w:cs="Times New Roman"/>
          <w:sz w:val="28"/>
          <w:szCs w:val="28"/>
        </w:rPr>
        <w:t>ентральные банки имеют негласные соглашения с коммерческими организациями, в силу чего происходит подрывание действующей финансовой системы. Например, в ситуации, когда происходит эмиссия дополнительной валюты с целью реабилитации обанкротившегося банка, вся денежная масса, циркулирующая в обществе, теряет в стоимости, т. е. обесценивается. Получается, что ради удовлетворения потребностей некоего меньшинства, поступаются интересами большей части людей. И совершенно иначе обстоит дело с цифровыми валютами. Ещ</w:t>
      </w:r>
      <w:r w:rsidR="00B545D1">
        <w:rPr>
          <w:rFonts w:ascii="Times New Roman" w:hAnsi="Times New Roman" w:cs="Times New Roman"/>
          <w:sz w:val="28"/>
          <w:szCs w:val="28"/>
        </w:rPr>
        <w:t>е</w:t>
      </w:r>
      <w:r w:rsidRPr="004411E8">
        <w:rPr>
          <w:rFonts w:ascii="Times New Roman" w:hAnsi="Times New Roman" w:cs="Times New Roman"/>
          <w:sz w:val="28"/>
          <w:szCs w:val="28"/>
        </w:rPr>
        <w:t xml:space="preserve"> в 2013 году в американском еженедельнике The New Yorker публиковались статьи, восхваляющие криптовалюты как «неуязвимые для махинаций» средства платежей. Люди переживали кризисы, наблюдая за неверными решениями, принимаемыми правящим классом, и все меньше доверяли устоявшейся финансовой системе. Выпуск новых банкнот приводил к росту инфляции, правительство накладывало ограничения на операции с деньгами, а криптовалюты тем временем получали все большую базу пользователей и развивали свои технические характеристики</w:t>
      </w:r>
      <w:r>
        <w:rPr>
          <w:rStyle w:val="a9"/>
          <w:rFonts w:ascii="Times New Roman" w:hAnsi="Times New Roman" w:cs="Times New Roman"/>
          <w:sz w:val="28"/>
          <w:szCs w:val="28"/>
        </w:rPr>
        <w:footnoteReference w:id="58"/>
      </w:r>
      <w:r w:rsidRPr="004411E8">
        <w:rPr>
          <w:rFonts w:ascii="Times New Roman" w:hAnsi="Times New Roman" w:cs="Times New Roman"/>
          <w:sz w:val="28"/>
          <w:szCs w:val="28"/>
        </w:rPr>
        <w:t>.</w:t>
      </w:r>
    </w:p>
    <w:p w14:paraId="709CCF86" w14:textId="77777777" w:rsidR="002A0343" w:rsidRPr="004411E8" w:rsidRDefault="002A0343" w:rsidP="002A0343">
      <w:pPr>
        <w:spacing w:line="360" w:lineRule="auto"/>
        <w:ind w:firstLine="720"/>
        <w:jc w:val="both"/>
        <w:rPr>
          <w:rFonts w:ascii="Times New Roman" w:hAnsi="Times New Roman" w:cs="Times New Roman"/>
          <w:sz w:val="28"/>
          <w:szCs w:val="28"/>
        </w:rPr>
      </w:pPr>
      <w:r w:rsidRPr="004411E8">
        <w:rPr>
          <w:rFonts w:ascii="Times New Roman" w:hAnsi="Times New Roman" w:cs="Times New Roman"/>
          <w:sz w:val="28"/>
          <w:szCs w:val="28"/>
        </w:rPr>
        <w:t xml:space="preserve">Криптовалюты обретали популярность, представляя людям полный контроль над их финансами. Более того, использование цифровых валют упрощало процесс хранения денежных средств, ведь если они выражались в золоте или в фиатных деньгах, то способ их содержания был значительно сложнее, если сумма была довольно большой. Также вклады в банки всегда подразумевали определенные риски, ведь таким образом человек передавал свою собственность банковской системе, которая имела доступ к его средствам на постоянной основе. Криптовалюты решили и эту проблему: никто, кроме владельца токенов, не имеет к ним доступ, так как только у него есть закрытый ключ шифрования. </w:t>
      </w:r>
      <w:r>
        <w:rPr>
          <w:rFonts w:ascii="Times New Roman" w:hAnsi="Times New Roman" w:cs="Times New Roman"/>
          <w:sz w:val="28"/>
          <w:szCs w:val="28"/>
        </w:rPr>
        <w:t xml:space="preserve">Уже затронутый нами </w:t>
      </w:r>
      <w:r w:rsidRPr="008E5D09">
        <w:rPr>
          <w:rFonts w:ascii="Times New Roman" w:hAnsi="Times New Roman" w:cs="Times New Roman"/>
          <w:sz w:val="28"/>
          <w:szCs w:val="28"/>
        </w:rPr>
        <w:t>пионер в применении финансовых технологий для исламских финансов</w:t>
      </w:r>
      <w:r>
        <w:rPr>
          <w:rFonts w:ascii="Times New Roman" w:hAnsi="Times New Roman" w:cs="Times New Roman"/>
          <w:sz w:val="28"/>
          <w:szCs w:val="28"/>
        </w:rPr>
        <w:t xml:space="preserve"> </w:t>
      </w:r>
      <w:r w:rsidRPr="008E5D09">
        <w:rPr>
          <w:rFonts w:ascii="Times New Roman" w:hAnsi="Times New Roman" w:cs="Times New Roman"/>
          <w:sz w:val="28"/>
          <w:szCs w:val="28"/>
        </w:rPr>
        <w:t>Мэтью Дж. Мартин</w:t>
      </w:r>
      <w:r w:rsidRPr="004411E8">
        <w:rPr>
          <w:rFonts w:ascii="Times New Roman" w:hAnsi="Times New Roman" w:cs="Times New Roman"/>
          <w:sz w:val="28"/>
          <w:szCs w:val="28"/>
        </w:rPr>
        <w:t xml:space="preserve"> в 2015 году отмечал, что предоставление полной уверенности в безопасности – это значительное преимущество цифровых валют, которым не обладают фиатные активы.</w:t>
      </w:r>
    </w:p>
    <w:p w14:paraId="2B6C99F0" w14:textId="77777777" w:rsidR="009C4132" w:rsidRDefault="002A0343" w:rsidP="002A0343">
      <w:pPr>
        <w:spacing w:line="360" w:lineRule="auto"/>
        <w:ind w:firstLine="720"/>
        <w:jc w:val="both"/>
        <w:rPr>
          <w:rFonts w:ascii="Times New Roman" w:hAnsi="Times New Roman" w:cs="Times New Roman"/>
          <w:sz w:val="28"/>
          <w:szCs w:val="28"/>
        </w:rPr>
      </w:pPr>
      <w:r w:rsidRPr="004411E8">
        <w:rPr>
          <w:rFonts w:ascii="Times New Roman" w:hAnsi="Times New Roman" w:cs="Times New Roman"/>
          <w:sz w:val="28"/>
          <w:szCs w:val="28"/>
        </w:rPr>
        <w:t>Система контроля денежных средств беспокоила самого создателя Биткойна. Сатоси Накамото писал, что с криптовалютами людям не придется полагаться на доверие, ведь разработанная им система обеспечивает безопасность хранящихся средств посредством криптостойкости: Биткойн децентрализован, а это значит, что отсутствует центральный сервер с доступом для создателей. Для пользования банковской системой необходимо доверие, которым традиционные финансы часто злоупотребляют, предоставляя кредиты в таких объемах, при которых в резерве не остается ни малейшей доли. Но если этого доверия не будет, Центральные Банки не смогут спасти национальную валюту от обесценивания. Используя банковскую систему для совершения электронных переводов, люди не получают никаких гарантий сохранности их средств, кроме заверений самих банков. Криптовалюты убирают из уравнения одну из переменных – для совершения транзакций теперь не нужна помощь лица-посредника, поэтому процесс использования валюты становится гораздо легче и безопаснее</w:t>
      </w:r>
      <w:r>
        <w:rPr>
          <w:rStyle w:val="a9"/>
          <w:rFonts w:ascii="Times New Roman" w:hAnsi="Times New Roman" w:cs="Times New Roman"/>
          <w:sz w:val="28"/>
          <w:szCs w:val="28"/>
        </w:rPr>
        <w:footnoteReference w:id="59"/>
      </w:r>
      <w:r w:rsidRPr="004411E8">
        <w:rPr>
          <w:rFonts w:ascii="Times New Roman" w:hAnsi="Times New Roman" w:cs="Times New Roman"/>
          <w:sz w:val="28"/>
          <w:szCs w:val="28"/>
        </w:rPr>
        <w:t xml:space="preserve">. </w:t>
      </w:r>
    </w:p>
    <w:p w14:paraId="0F1C0C1F" w14:textId="63331CB8" w:rsidR="00712072" w:rsidRDefault="002A0343" w:rsidP="009C4132">
      <w:pPr>
        <w:spacing w:line="360" w:lineRule="auto"/>
        <w:ind w:firstLine="720"/>
        <w:jc w:val="both"/>
        <w:rPr>
          <w:rFonts w:ascii="Times New Roman" w:hAnsi="Times New Roman" w:cs="Times New Roman"/>
          <w:sz w:val="28"/>
          <w:szCs w:val="28"/>
        </w:rPr>
      </w:pPr>
      <w:r w:rsidRPr="004411E8">
        <w:rPr>
          <w:rFonts w:ascii="Times New Roman" w:hAnsi="Times New Roman" w:cs="Times New Roman"/>
          <w:sz w:val="28"/>
          <w:szCs w:val="28"/>
        </w:rPr>
        <w:t>С учетом всего описанного выше, криптовалюты представляются куда лучшей альтернативой, нежели традиционные фиатные деньги. Есть основания полагать, что столь пристальное внимание к цифровым средствам электронных платежей вызвано не опасением нарушения закона шариата, а, наоборот, страхом потерять стабильный источник дохода, представляющ</w:t>
      </w:r>
      <w:r>
        <w:rPr>
          <w:rFonts w:ascii="Times New Roman" w:hAnsi="Times New Roman" w:cs="Times New Roman"/>
          <w:sz w:val="28"/>
          <w:szCs w:val="28"/>
        </w:rPr>
        <w:t>и</w:t>
      </w:r>
      <w:r w:rsidRPr="004411E8">
        <w:rPr>
          <w:rFonts w:ascii="Times New Roman" w:hAnsi="Times New Roman" w:cs="Times New Roman"/>
          <w:sz w:val="28"/>
          <w:szCs w:val="28"/>
        </w:rPr>
        <w:t>йся укоренившейся системой финансов.</w:t>
      </w:r>
      <w:r w:rsidR="009C4132">
        <w:rPr>
          <w:rFonts w:ascii="Times New Roman" w:hAnsi="Times New Roman" w:cs="Times New Roman"/>
          <w:sz w:val="28"/>
          <w:szCs w:val="28"/>
        </w:rPr>
        <w:t xml:space="preserve"> О</w:t>
      </w:r>
      <w:r w:rsidR="0006384A">
        <w:rPr>
          <w:rFonts w:ascii="Times New Roman" w:hAnsi="Times New Roman" w:cs="Times New Roman"/>
          <w:sz w:val="28"/>
          <w:szCs w:val="28"/>
        </w:rPr>
        <w:t>днако все еще неясно,</w:t>
      </w:r>
      <w:r w:rsidR="001452CC">
        <w:rPr>
          <w:rFonts w:ascii="Times New Roman" w:hAnsi="Times New Roman" w:cs="Times New Roman"/>
          <w:sz w:val="28"/>
          <w:szCs w:val="28"/>
        </w:rPr>
        <w:t xml:space="preserve"> </w:t>
      </w:r>
      <w:r w:rsidR="00B12E05">
        <w:rPr>
          <w:rFonts w:ascii="Times New Roman" w:hAnsi="Times New Roman" w:cs="Times New Roman"/>
          <w:sz w:val="28"/>
          <w:szCs w:val="28"/>
        </w:rPr>
        <w:t>можно ли считать допустимым использование криптовалют в исламском мире</w:t>
      </w:r>
      <w:r w:rsidR="001452CC">
        <w:rPr>
          <w:rFonts w:ascii="Times New Roman" w:hAnsi="Times New Roman" w:cs="Times New Roman"/>
          <w:sz w:val="28"/>
          <w:szCs w:val="28"/>
        </w:rPr>
        <w:t xml:space="preserve"> только по причине того, что фиатные деньги соответс</w:t>
      </w:r>
      <w:r w:rsidR="001576B7">
        <w:rPr>
          <w:rFonts w:ascii="Times New Roman" w:hAnsi="Times New Roman" w:cs="Times New Roman"/>
          <w:sz w:val="28"/>
          <w:szCs w:val="28"/>
        </w:rPr>
        <w:t>т</w:t>
      </w:r>
      <w:r w:rsidR="001452CC">
        <w:rPr>
          <w:rFonts w:ascii="Times New Roman" w:hAnsi="Times New Roman" w:cs="Times New Roman"/>
          <w:sz w:val="28"/>
          <w:szCs w:val="28"/>
        </w:rPr>
        <w:t xml:space="preserve">вуют </w:t>
      </w:r>
      <w:r w:rsidR="00B26765">
        <w:rPr>
          <w:rFonts w:ascii="Times New Roman" w:hAnsi="Times New Roman" w:cs="Times New Roman"/>
          <w:sz w:val="28"/>
          <w:szCs w:val="28"/>
        </w:rPr>
        <w:t>постулатам мусульманской морали в меньшей степени, чем цифровые валюты</w:t>
      </w:r>
      <w:r w:rsidR="00BD0DED">
        <w:rPr>
          <w:rFonts w:ascii="Times New Roman" w:hAnsi="Times New Roman" w:cs="Times New Roman"/>
          <w:sz w:val="28"/>
          <w:szCs w:val="28"/>
        </w:rPr>
        <w:t xml:space="preserve">, ведь последние так же имеют </w:t>
      </w:r>
      <w:r w:rsidR="00FE5469">
        <w:rPr>
          <w:rFonts w:ascii="Times New Roman" w:hAnsi="Times New Roman" w:cs="Times New Roman"/>
          <w:sz w:val="28"/>
          <w:szCs w:val="28"/>
        </w:rPr>
        <w:t xml:space="preserve">определенные </w:t>
      </w:r>
      <w:r w:rsidR="006D14B0">
        <w:rPr>
          <w:rFonts w:ascii="Times New Roman" w:hAnsi="Times New Roman" w:cs="Times New Roman"/>
          <w:sz w:val="28"/>
          <w:szCs w:val="28"/>
        </w:rPr>
        <w:t>расхождения</w:t>
      </w:r>
      <w:r w:rsidR="008C720F">
        <w:rPr>
          <w:rFonts w:ascii="Times New Roman" w:hAnsi="Times New Roman" w:cs="Times New Roman"/>
          <w:sz w:val="28"/>
          <w:szCs w:val="28"/>
        </w:rPr>
        <w:t xml:space="preserve"> с принципами исламской экономики.</w:t>
      </w:r>
      <w:r w:rsidR="00B26765">
        <w:rPr>
          <w:rFonts w:ascii="Times New Roman" w:hAnsi="Times New Roman" w:cs="Times New Roman"/>
          <w:sz w:val="28"/>
          <w:szCs w:val="28"/>
        </w:rPr>
        <w:t xml:space="preserve"> </w:t>
      </w:r>
      <w:r w:rsidR="004F34CA">
        <w:rPr>
          <w:rFonts w:ascii="Times New Roman" w:hAnsi="Times New Roman" w:cs="Times New Roman"/>
          <w:sz w:val="28"/>
          <w:szCs w:val="28"/>
        </w:rPr>
        <w:t>Мы</w:t>
      </w:r>
      <w:r w:rsidR="00F664E9">
        <w:rPr>
          <w:rFonts w:ascii="Times New Roman" w:hAnsi="Times New Roman" w:cs="Times New Roman"/>
          <w:sz w:val="28"/>
          <w:szCs w:val="28"/>
        </w:rPr>
        <w:t xml:space="preserve"> предстае</w:t>
      </w:r>
      <w:r w:rsidR="004F34CA">
        <w:rPr>
          <w:rFonts w:ascii="Times New Roman" w:hAnsi="Times New Roman" w:cs="Times New Roman"/>
          <w:sz w:val="28"/>
          <w:szCs w:val="28"/>
        </w:rPr>
        <w:t xml:space="preserve">м перед </w:t>
      </w:r>
      <w:r w:rsidR="00F664E9">
        <w:rPr>
          <w:rFonts w:ascii="Times New Roman" w:hAnsi="Times New Roman" w:cs="Times New Roman"/>
          <w:sz w:val="28"/>
          <w:szCs w:val="28"/>
        </w:rPr>
        <w:t>моральн</w:t>
      </w:r>
      <w:r w:rsidR="004F34CA">
        <w:rPr>
          <w:rFonts w:ascii="Times New Roman" w:hAnsi="Times New Roman" w:cs="Times New Roman"/>
          <w:sz w:val="28"/>
          <w:szCs w:val="28"/>
        </w:rPr>
        <w:t xml:space="preserve">ой </w:t>
      </w:r>
      <w:r w:rsidR="00F664E9">
        <w:rPr>
          <w:rFonts w:ascii="Times New Roman" w:hAnsi="Times New Roman" w:cs="Times New Roman"/>
          <w:sz w:val="28"/>
          <w:szCs w:val="28"/>
        </w:rPr>
        <w:t>дилемм</w:t>
      </w:r>
      <w:r w:rsidR="004F34CA">
        <w:rPr>
          <w:rFonts w:ascii="Times New Roman" w:hAnsi="Times New Roman" w:cs="Times New Roman"/>
          <w:sz w:val="28"/>
          <w:szCs w:val="28"/>
        </w:rPr>
        <w:t>ой</w:t>
      </w:r>
      <w:r w:rsidR="00F664E9">
        <w:rPr>
          <w:rFonts w:ascii="Times New Roman" w:hAnsi="Times New Roman" w:cs="Times New Roman"/>
          <w:sz w:val="28"/>
          <w:szCs w:val="28"/>
        </w:rPr>
        <w:t xml:space="preserve">, в которой каждая из </w:t>
      </w:r>
      <w:r w:rsidR="00C45143">
        <w:rPr>
          <w:rFonts w:ascii="Times New Roman" w:hAnsi="Times New Roman" w:cs="Times New Roman"/>
          <w:sz w:val="28"/>
          <w:szCs w:val="28"/>
        </w:rPr>
        <w:t>имеющихся</w:t>
      </w:r>
      <w:r w:rsidR="00F664E9">
        <w:rPr>
          <w:rFonts w:ascii="Times New Roman" w:hAnsi="Times New Roman" w:cs="Times New Roman"/>
          <w:sz w:val="28"/>
          <w:szCs w:val="28"/>
        </w:rPr>
        <w:t xml:space="preserve"> альтернатив не является удовлетворительной в полной мере, что соответс</w:t>
      </w:r>
      <w:r w:rsidR="004F34CA">
        <w:rPr>
          <w:rFonts w:ascii="Times New Roman" w:hAnsi="Times New Roman" w:cs="Times New Roman"/>
          <w:sz w:val="28"/>
          <w:szCs w:val="28"/>
        </w:rPr>
        <w:t>т</w:t>
      </w:r>
      <w:r w:rsidR="00F664E9">
        <w:rPr>
          <w:rFonts w:ascii="Times New Roman" w:hAnsi="Times New Roman" w:cs="Times New Roman"/>
          <w:sz w:val="28"/>
          <w:szCs w:val="28"/>
        </w:rPr>
        <w:t xml:space="preserve">вует положениям </w:t>
      </w:r>
      <w:r w:rsidR="004F34CA">
        <w:rPr>
          <w:rFonts w:ascii="Times New Roman" w:hAnsi="Times New Roman" w:cs="Times New Roman"/>
          <w:sz w:val="28"/>
          <w:szCs w:val="28"/>
        </w:rPr>
        <w:t>этической концепции выбор</w:t>
      </w:r>
      <w:r w:rsidR="00E85C27">
        <w:rPr>
          <w:rFonts w:ascii="Times New Roman" w:hAnsi="Times New Roman" w:cs="Times New Roman"/>
          <w:sz w:val="28"/>
          <w:szCs w:val="28"/>
        </w:rPr>
        <w:t>а</w:t>
      </w:r>
      <w:r w:rsidR="004F34CA">
        <w:rPr>
          <w:rFonts w:ascii="Times New Roman" w:hAnsi="Times New Roman" w:cs="Times New Roman"/>
          <w:sz w:val="28"/>
          <w:szCs w:val="28"/>
        </w:rPr>
        <w:t xml:space="preserve"> меньшего из зол. </w:t>
      </w:r>
      <w:r w:rsidR="00990EC5">
        <w:rPr>
          <w:rFonts w:ascii="Times New Roman" w:hAnsi="Times New Roman" w:cs="Times New Roman"/>
          <w:sz w:val="28"/>
          <w:szCs w:val="28"/>
        </w:rPr>
        <w:t xml:space="preserve">Для ответа на </w:t>
      </w:r>
      <w:r w:rsidR="004F34CA">
        <w:rPr>
          <w:rFonts w:ascii="Times New Roman" w:hAnsi="Times New Roman" w:cs="Times New Roman"/>
          <w:sz w:val="28"/>
          <w:szCs w:val="28"/>
        </w:rPr>
        <w:t xml:space="preserve">вопрос о </w:t>
      </w:r>
      <w:r w:rsidR="00E85C27">
        <w:rPr>
          <w:rFonts w:ascii="Times New Roman" w:hAnsi="Times New Roman" w:cs="Times New Roman"/>
          <w:sz w:val="28"/>
          <w:szCs w:val="28"/>
        </w:rPr>
        <w:t>приемлемости</w:t>
      </w:r>
      <w:r w:rsidR="004F34CA">
        <w:rPr>
          <w:rFonts w:ascii="Times New Roman" w:hAnsi="Times New Roman" w:cs="Times New Roman"/>
          <w:sz w:val="28"/>
          <w:szCs w:val="28"/>
        </w:rPr>
        <w:t xml:space="preserve"> использования криптовалют</w:t>
      </w:r>
      <w:r w:rsidR="00214F07">
        <w:rPr>
          <w:rFonts w:ascii="Times New Roman" w:hAnsi="Times New Roman" w:cs="Times New Roman"/>
          <w:sz w:val="28"/>
          <w:szCs w:val="28"/>
        </w:rPr>
        <w:t xml:space="preserve"> </w:t>
      </w:r>
      <w:r w:rsidR="00214F07" w:rsidRPr="001D60D9">
        <w:rPr>
          <w:rFonts w:ascii="Times New Roman" w:hAnsi="Times New Roman" w:cs="Times New Roman"/>
          <w:sz w:val="28"/>
          <w:szCs w:val="28"/>
          <w:highlight w:val="yellow"/>
        </w:rPr>
        <w:t>в рамках исламского</w:t>
      </w:r>
      <w:r w:rsidR="004F34CA" w:rsidRPr="001D60D9">
        <w:rPr>
          <w:rFonts w:ascii="Times New Roman" w:hAnsi="Times New Roman" w:cs="Times New Roman"/>
          <w:sz w:val="28"/>
          <w:szCs w:val="28"/>
          <w:highlight w:val="yellow"/>
        </w:rPr>
        <w:t xml:space="preserve"> </w:t>
      </w:r>
      <w:r w:rsidR="001D60D9" w:rsidRPr="001D60D9">
        <w:rPr>
          <w:rFonts w:ascii="Times New Roman" w:hAnsi="Times New Roman" w:cs="Times New Roman"/>
          <w:color w:val="FF0000"/>
          <w:sz w:val="28"/>
          <w:szCs w:val="28"/>
          <w:highlight w:val="yellow"/>
        </w:rPr>
        <w:t>(?)</w:t>
      </w:r>
      <w:r w:rsidR="001D60D9">
        <w:rPr>
          <w:rFonts w:ascii="Times New Roman" w:hAnsi="Times New Roman" w:cs="Times New Roman"/>
          <w:sz w:val="28"/>
          <w:szCs w:val="28"/>
          <w:highlight w:val="yellow"/>
        </w:rPr>
        <w:t xml:space="preserve"> </w:t>
      </w:r>
      <w:r w:rsidR="004F34CA" w:rsidRPr="001D60D9">
        <w:rPr>
          <w:rFonts w:ascii="Times New Roman" w:hAnsi="Times New Roman" w:cs="Times New Roman"/>
          <w:sz w:val="28"/>
          <w:szCs w:val="28"/>
          <w:highlight w:val="yellow"/>
        </w:rPr>
        <w:t>необходимо</w:t>
      </w:r>
      <w:r w:rsidR="001D60D9">
        <w:rPr>
          <w:rFonts w:ascii="Times New Roman" w:hAnsi="Times New Roman" w:cs="Times New Roman"/>
          <w:sz w:val="28"/>
          <w:szCs w:val="28"/>
        </w:rPr>
        <w:t xml:space="preserve"> </w:t>
      </w:r>
      <w:r w:rsidR="001D60D9" w:rsidRPr="001D60D9">
        <w:rPr>
          <w:rFonts w:ascii="Times New Roman" w:hAnsi="Times New Roman" w:cs="Times New Roman"/>
          <w:color w:val="FF0000"/>
          <w:sz w:val="28"/>
          <w:szCs w:val="28"/>
        </w:rPr>
        <w:t>(несогласованное предложение)</w:t>
      </w:r>
      <w:r w:rsidR="00214F07" w:rsidRPr="001D60D9">
        <w:rPr>
          <w:rFonts w:ascii="Times New Roman" w:hAnsi="Times New Roman" w:cs="Times New Roman"/>
          <w:color w:val="FF0000"/>
          <w:sz w:val="28"/>
          <w:szCs w:val="28"/>
        </w:rPr>
        <w:t xml:space="preserve"> </w:t>
      </w:r>
      <w:r w:rsidR="00214F07">
        <w:rPr>
          <w:rFonts w:ascii="Times New Roman" w:hAnsi="Times New Roman" w:cs="Times New Roman"/>
          <w:sz w:val="28"/>
          <w:szCs w:val="28"/>
        </w:rPr>
        <w:t xml:space="preserve">рассмотреть данную концепцию в общем виде и использовать полученный результат в нашем исследовании. </w:t>
      </w:r>
      <w:r w:rsidR="004F34CA">
        <w:rPr>
          <w:rFonts w:ascii="Times New Roman" w:hAnsi="Times New Roman" w:cs="Times New Roman"/>
          <w:sz w:val="28"/>
          <w:szCs w:val="28"/>
        </w:rPr>
        <w:t xml:space="preserve"> </w:t>
      </w:r>
    </w:p>
    <w:p w14:paraId="38FC81B0" w14:textId="77777777" w:rsidR="00F535BF" w:rsidRDefault="00F535BF" w:rsidP="009C4132">
      <w:pPr>
        <w:spacing w:line="360" w:lineRule="auto"/>
        <w:ind w:firstLine="720"/>
        <w:jc w:val="both"/>
        <w:rPr>
          <w:rFonts w:ascii="Times New Roman" w:hAnsi="Times New Roman" w:cs="Times New Roman"/>
          <w:sz w:val="28"/>
          <w:szCs w:val="28"/>
        </w:rPr>
      </w:pPr>
    </w:p>
    <w:p w14:paraId="336461B5" w14:textId="77777777" w:rsidR="00F535BF" w:rsidRDefault="00F535BF" w:rsidP="009C4132">
      <w:pPr>
        <w:spacing w:line="360" w:lineRule="auto"/>
        <w:ind w:firstLine="720"/>
        <w:jc w:val="both"/>
        <w:rPr>
          <w:rFonts w:ascii="Times New Roman" w:hAnsi="Times New Roman" w:cs="Times New Roman"/>
          <w:sz w:val="28"/>
          <w:szCs w:val="28"/>
        </w:rPr>
      </w:pPr>
    </w:p>
    <w:p w14:paraId="305C3E78" w14:textId="58AB71FD" w:rsidR="000D40D0" w:rsidRPr="00F535BF" w:rsidRDefault="000D40D0" w:rsidP="00F535BF">
      <w:pPr>
        <w:pStyle w:val="1"/>
        <w:spacing w:line="360" w:lineRule="auto"/>
        <w:jc w:val="center"/>
        <w:rPr>
          <w:rFonts w:ascii="Times New Roman" w:hAnsi="Times New Roman" w:cs="Times New Roman"/>
          <w:b/>
          <w:bCs/>
          <w:color w:val="auto"/>
          <w:sz w:val="28"/>
          <w:szCs w:val="28"/>
        </w:rPr>
      </w:pPr>
      <w:bookmarkStart w:id="16" w:name="_Toc102004592"/>
      <w:r w:rsidRPr="000802B9">
        <w:rPr>
          <w:rFonts w:ascii="Times New Roman" w:hAnsi="Times New Roman" w:cs="Times New Roman"/>
          <w:b/>
          <w:bCs/>
          <w:color w:val="auto"/>
          <w:sz w:val="28"/>
          <w:szCs w:val="28"/>
        </w:rPr>
        <w:t xml:space="preserve">Глава </w:t>
      </w:r>
      <w:r>
        <w:rPr>
          <w:rFonts w:ascii="Times New Roman" w:hAnsi="Times New Roman" w:cs="Times New Roman"/>
          <w:b/>
          <w:bCs/>
          <w:color w:val="auto"/>
          <w:sz w:val="28"/>
          <w:szCs w:val="28"/>
        </w:rPr>
        <w:t>3</w:t>
      </w:r>
      <w:r w:rsidRPr="000802B9">
        <w:rPr>
          <w:rFonts w:ascii="Times New Roman" w:hAnsi="Times New Roman" w:cs="Times New Roman"/>
          <w:b/>
          <w:bCs/>
          <w:color w:val="auto"/>
          <w:sz w:val="28"/>
          <w:szCs w:val="28"/>
        </w:rPr>
        <w:t xml:space="preserve">. </w:t>
      </w:r>
      <w:r w:rsidR="00346919" w:rsidRPr="004A1317">
        <w:rPr>
          <w:rFonts w:ascii="Times New Roman" w:hAnsi="Times New Roman" w:cs="Times New Roman"/>
          <w:b/>
          <w:bCs/>
          <w:color w:val="auto"/>
          <w:sz w:val="28"/>
          <w:szCs w:val="28"/>
        </w:rPr>
        <w:t>Этическая концепция меньшего зла</w:t>
      </w:r>
      <w:r>
        <w:rPr>
          <w:rFonts w:ascii="Times New Roman" w:hAnsi="Times New Roman" w:cs="Times New Roman"/>
          <w:b/>
          <w:bCs/>
          <w:color w:val="auto"/>
          <w:sz w:val="28"/>
          <w:szCs w:val="28"/>
        </w:rPr>
        <w:t>.</w:t>
      </w:r>
      <w:bookmarkEnd w:id="16"/>
    </w:p>
    <w:p w14:paraId="7EDDA281" w14:textId="2475FACA" w:rsidR="00B76EAA" w:rsidRPr="004A1317" w:rsidRDefault="00D3451B" w:rsidP="00346919">
      <w:pPr>
        <w:pStyle w:val="1"/>
        <w:numPr>
          <w:ilvl w:val="1"/>
          <w:numId w:val="16"/>
        </w:numPr>
        <w:spacing w:after="240" w:line="360" w:lineRule="auto"/>
        <w:jc w:val="center"/>
        <w:rPr>
          <w:rFonts w:ascii="Times New Roman" w:hAnsi="Times New Roman" w:cs="Times New Roman"/>
          <w:b/>
          <w:bCs/>
          <w:color w:val="auto"/>
          <w:sz w:val="28"/>
          <w:szCs w:val="28"/>
        </w:rPr>
      </w:pPr>
      <w:bookmarkStart w:id="17" w:name="_Toc102004593"/>
      <w:r>
        <w:rPr>
          <w:rFonts w:ascii="Times New Roman" w:hAnsi="Times New Roman" w:cs="Times New Roman"/>
          <w:b/>
          <w:bCs/>
          <w:color w:val="auto"/>
          <w:sz w:val="28"/>
          <w:szCs w:val="28"/>
        </w:rPr>
        <w:t>Вариации моральной дилеммы</w:t>
      </w:r>
      <w:bookmarkEnd w:id="17"/>
    </w:p>
    <w:p w14:paraId="5A91F018" w14:textId="11B18258" w:rsidR="007310AF" w:rsidRPr="005654D8" w:rsidRDefault="007310AF" w:rsidP="007310AF">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В морально совершенном мире </w:t>
      </w:r>
      <w:r w:rsidR="00CF3F20">
        <w:rPr>
          <w:rFonts w:ascii="Times New Roman" w:hAnsi="Times New Roman" w:cs="Times New Roman"/>
          <w:sz w:val="28"/>
          <w:szCs w:val="28"/>
        </w:rPr>
        <w:t>людям</w:t>
      </w:r>
      <w:r w:rsidRPr="005654D8">
        <w:rPr>
          <w:rFonts w:ascii="Times New Roman" w:hAnsi="Times New Roman" w:cs="Times New Roman"/>
          <w:sz w:val="28"/>
          <w:szCs w:val="28"/>
        </w:rPr>
        <w:t xml:space="preserve"> не пришлось бы сталкиваться со множеством непростых решений, которые ежедневно встают перед каждым из нас. В ситуации абсолютной сознательности всех людей моральные дилеммы могли бы возникать только в силу естественных обстоятельств, и мы бы сумели избежать совершения многих трагических поступков. В частности, человек бы не стоял перед выбором, стоит ли ему совершить небольшую ошибку, чтобы спасти другого от куда более серьезных потерь. Как бы то ни было, мы живем мире, отличном от описанного выше. В силу своей природы люди нередко готовы пойти на самые чудовищные преступления против невинных жертв, предотвратить которые можно лишь с помощью тех средств, что никто бы не рассматривал в морально совершенном мире</w:t>
      </w:r>
      <w:r>
        <w:rPr>
          <w:rStyle w:val="a9"/>
          <w:rFonts w:ascii="Times New Roman" w:hAnsi="Times New Roman" w:cs="Times New Roman"/>
          <w:sz w:val="28"/>
          <w:szCs w:val="28"/>
        </w:rPr>
        <w:footnoteReference w:id="60"/>
      </w:r>
      <w:r w:rsidRPr="005654D8">
        <w:rPr>
          <w:rFonts w:ascii="Times New Roman" w:hAnsi="Times New Roman" w:cs="Times New Roman"/>
          <w:sz w:val="28"/>
          <w:szCs w:val="28"/>
        </w:rPr>
        <w:t>. Человеку приходится решать, готов он совершить наименьшее зло или позволит другим сделать наибольшее.</w:t>
      </w:r>
    </w:p>
    <w:p w14:paraId="2BB4A33C" w14:textId="77777777" w:rsidR="007310AF" w:rsidRPr="005654D8" w:rsidRDefault="007310AF" w:rsidP="007310AF">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Отношение к этой ситуации может быть самым разным. С одной стороны, перед нами предстает прагматик. Напомним, что, согласно</w:t>
      </w:r>
      <w:r>
        <w:rPr>
          <w:rFonts w:ascii="Times New Roman" w:hAnsi="Times New Roman" w:cs="Times New Roman"/>
          <w:sz w:val="28"/>
          <w:szCs w:val="28"/>
        </w:rPr>
        <w:t xml:space="preserve"> понятию </w:t>
      </w:r>
      <w:r w:rsidRPr="005654D8">
        <w:rPr>
          <w:rFonts w:ascii="Times New Roman" w:hAnsi="Times New Roman" w:cs="Times New Roman"/>
          <w:sz w:val="28"/>
          <w:szCs w:val="28"/>
        </w:rPr>
        <w:t>прагматизм</w:t>
      </w:r>
      <w:r>
        <w:rPr>
          <w:rFonts w:ascii="Times New Roman" w:hAnsi="Times New Roman" w:cs="Times New Roman"/>
          <w:sz w:val="28"/>
          <w:szCs w:val="28"/>
        </w:rPr>
        <w:t>а</w:t>
      </w:r>
      <w:r w:rsidRPr="005654D8">
        <w:rPr>
          <w:rFonts w:ascii="Times New Roman" w:hAnsi="Times New Roman" w:cs="Times New Roman"/>
          <w:sz w:val="28"/>
          <w:szCs w:val="28"/>
        </w:rPr>
        <w:t>, разработанному американскими мыслителями Ч. Пирсом, У. Джеймсом и Д. Дьюи, истинность тех или иных идей зиждется в полезности решения конкретных практических задач</w:t>
      </w:r>
      <w:r>
        <w:rPr>
          <w:rStyle w:val="a9"/>
          <w:rFonts w:ascii="Times New Roman" w:hAnsi="Times New Roman" w:cs="Times New Roman"/>
          <w:sz w:val="28"/>
          <w:szCs w:val="28"/>
        </w:rPr>
        <w:footnoteReference w:id="61"/>
      </w:r>
      <w:r w:rsidRPr="005654D8">
        <w:rPr>
          <w:rFonts w:ascii="Times New Roman" w:hAnsi="Times New Roman" w:cs="Times New Roman"/>
          <w:sz w:val="28"/>
          <w:szCs w:val="28"/>
        </w:rPr>
        <w:t>. Прагматик без колебаний выбирает меньшее зло. Его интересуют только результаты: если он может уменьшить вред, выйдя за определенные рамки, он с высокой вероятностью сделает это. Моральные нормы для него являются индикаторами, с помощью которых можно определить неоспоримо неправильные вещи. Однако всегда есть возможность поступиться правилами, чтобы избежать наибольшего из зол. Соверш</w:t>
      </w:r>
      <w:r>
        <w:rPr>
          <w:rFonts w:ascii="Times New Roman" w:hAnsi="Times New Roman" w:cs="Times New Roman"/>
          <w:sz w:val="28"/>
          <w:szCs w:val="28"/>
        </w:rPr>
        <w:t>ая</w:t>
      </w:r>
      <w:r w:rsidRPr="005654D8">
        <w:rPr>
          <w:rFonts w:ascii="Times New Roman" w:hAnsi="Times New Roman" w:cs="Times New Roman"/>
          <w:sz w:val="28"/>
          <w:szCs w:val="28"/>
        </w:rPr>
        <w:t xml:space="preserve"> меньшее зло, прагматик не видит причин для осуждения своего поступка или стыда. Он </w:t>
      </w:r>
      <w:r>
        <w:rPr>
          <w:rFonts w:ascii="Times New Roman" w:hAnsi="Times New Roman" w:cs="Times New Roman"/>
          <w:sz w:val="28"/>
          <w:szCs w:val="28"/>
        </w:rPr>
        <w:t>ис</w:t>
      </w:r>
      <w:r w:rsidRPr="005654D8">
        <w:rPr>
          <w:rFonts w:ascii="Times New Roman" w:hAnsi="Times New Roman" w:cs="Times New Roman"/>
          <w:sz w:val="28"/>
          <w:szCs w:val="28"/>
        </w:rPr>
        <w:t>полн</w:t>
      </w:r>
      <w:r>
        <w:rPr>
          <w:rFonts w:ascii="Times New Roman" w:hAnsi="Times New Roman" w:cs="Times New Roman"/>
          <w:sz w:val="28"/>
          <w:szCs w:val="28"/>
        </w:rPr>
        <w:t>яет</w:t>
      </w:r>
      <w:r w:rsidRPr="005654D8">
        <w:rPr>
          <w:rFonts w:ascii="Times New Roman" w:hAnsi="Times New Roman" w:cs="Times New Roman"/>
          <w:sz w:val="28"/>
          <w:szCs w:val="28"/>
        </w:rPr>
        <w:t xml:space="preserve"> свой долг, который заключается в том, чтобы </w:t>
      </w:r>
      <w:r>
        <w:rPr>
          <w:rFonts w:ascii="Times New Roman" w:hAnsi="Times New Roman" w:cs="Times New Roman"/>
          <w:sz w:val="28"/>
          <w:szCs w:val="28"/>
        </w:rPr>
        <w:t>поступать правильно</w:t>
      </w:r>
      <w:r w:rsidRPr="005654D8">
        <w:rPr>
          <w:rFonts w:ascii="Times New Roman" w:hAnsi="Times New Roman" w:cs="Times New Roman"/>
          <w:sz w:val="28"/>
          <w:szCs w:val="28"/>
        </w:rPr>
        <w:t xml:space="preserve"> в </w:t>
      </w:r>
      <w:r>
        <w:rPr>
          <w:rFonts w:ascii="Times New Roman" w:hAnsi="Times New Roman" w:cs="Times New Roman"/>
          <w:sz w:val="28"/>
          <w:szCs w:val="28"/>
        </w:rPr>
        <w:t>за</w:t>
      </w:r>
      <w:r w:rsidRPr="005654D8">
        <w:rPr>
          <w:rFonts w:ascii="Times New Roman" w:hAnsi="Times New Roman" w:cs="Times New Roman"/>
          <w:sz w:val="28"/>
          <w:szCs w:val="28"/>
        </w:rPr>
        <w:t xml:space="preserve">данных обстоятельствах. По его мнению, тот, кто оставил бы данную работу другому только ради сохранения своей нравственной </w:t>
      </w:r>
      <w:r>
        <w:rPr>
          <w:rFonts w:ascii="Times New Roman" w:hAnsi="Times New Roman" w:cs="Times New Roman"/>
          <w:sz w:val="28"/>
          <w:szCs w:val="28"/>
        </w:rPr>
        <w:t>«</w:t>
      </w:r>
      <w:r w:rsidRPr="005654D8">
        <w:rPr>
          <w:rFonts w:ascii="Times New Roman" w:hAnsi="Times New Roman" w:cs="Times New Roman"/>
          <w:sz w:val="28"/>
          <w:szCs w:val="28"/>
        </w:rPr>
        <w:t>чистоты</w:t>
      </w:r>
      <w:r>
        <w:rPr>
          <w:rFonts w:ascii="Times New Roman" w:hAnsi="Times New Roman" w:cs="Times New Roman"/>
          <w:sz w:val="28"/>
          <w:szCs w:val="28"/>
        </w:rPr>
        <w:t>»</w:t>
      </w:r>
      <w:r w:rsidRPr="005654D8">
        <w:rPr>
          <w:rFonts w:ascii="Times New Roman" w:hAnsi="Times New Roman" w:cs="Times New Roman"/>
          <w:sz w:val="28"/>
          <w:szCs w:val="28"/>
        </w:rPr>
        <w:t>, является эгоистом.</w:t>
      </w:r>
    </w:p>
    <w:p w14:paraId="66F03A31" w14:textId="0F5C0FB1" w:rsidR="00B76EAA" w:rsidRPr="005654D8" w:rsidRDefault="007310AF" w:rsidP="007310AF">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По другую сторону баррикад находится пурист, имеющий противоположное мнение. Он</w:t>
      </w:r>
      <w:r>
        <w:rPr>
          <w:rFonts w:ascii="Times New Roman" w:hAnsi="Times New Roman" w:cs="Times New Roman"/>
          <w:sz w:val="28"/>
          <w:szCs w:val="28"/>
        </w:rPr>
        <w:t xml:space="preserve">, будучи </w:t>
      </w:r>
      <w:r w:rsidRPr="005654D8">
        <w:rPr>
          <w:rFonts w:ascii="Times New Roman" w:hAnsi="Times New Roman" w:cs="Times New Roman"/>
          <w:sz w:val="28"/>
          <w:szCs w:val="28"/>
        </w:rPr>
        <w:t>привержен</w:t>
      </w:r>
      <w:r>
        <w:rPr>
          <w:rFonts w:ascii="Times New Roman" w:hAnsi="Times New Roman" w:cs="Times New Roman"/>
          <w:sz w:val="28"/>
          <w:szCs w:val="28"/>
        </w:rPr>
        <w:t>цем</w:t>
      </w:r>
      <w:r w:rsidRPr="005654D8">
        <w:rPr>
          <w:rFonts w:ascii="Times New Roman" w:hAnsi="Times New Roman" w:cs="Times New Roman"/>
          <w:sz w:val="28"/>
          <w:szCs w:val="28"/>
        </w:rPr>
        <w:t xml:space="preserve"> течения, трактуемого </w:t>
      </w:r>
      <w:r>
        <w:rPr>
          <w:rFonts w:ascii="Times New Roman" w:hAnsi="Times New Roman" w:cs="Times New Roman"/>
          <w:sz w:val="28"/>
          <w:szCs w:val="28"/>
        </w:rPr>
        <w:t>д</w:t>
      </w:r>
      <w:r w:rsidRPr="00665FDA">
        <w:rPr>
          <w:rFonts w:ascii="Times New Roman" w:hAnsi="Times New Roman" w:cs="Times New Roman"/>
          <w:sz w:val="28"/>
          <w:szCs w:val="28"/>
        </w:rPr>
        <w:t>октором философских наук Университета Буэнос-Айреса Франциско Гарсиа Гибсоном</w:t>
      </w:r>
      <w:r>
        <w:rPr>
          <w:rFonts w:ascii="Times New Roman" w:hAnsi="Times New Roman" w:cs="Times New Roman"/>
          <w:sz w:val="28"/>
          <w:szCs w:val="28"/>
        </w:rPr>
        <w:t xml:space="preserve"> </w:t>
      </w:r>
      <w:r w:rsidRPr="005654D8">
        <w:rPr>
          <w:rFonts w:ascii="Times New Roman" w:hAnsi="Times New Roman" w:cs="Times New Roman"/>
          <w:sz w:val="28"/>
          <w:szCs w:val="28"/>
        </w:rPr>
        <w:t>как отличающееся повышенной требовательностью и стремлени</w:t>
      </w:r>
      <w:r>
        <w:rPr>
          <w:rFonts w:ascii="Times New Roman" w:hAnsi="Times New Roman" w:cs="Times New Roman"/>
          <w:sz w:val="28"/>
          <w:szCs w:val="28"/>
        </w:rPr>
        <w:t>ем</w:t>
      </w:r>
      <w:r w:rsidRPr="005654D8">
        <w:rPr>
          <w:rFonts w:ascii="Times New Roman" w:hAnsi="Times New Roman" w:cs="Times New Roman"/>
          <w:sz w:val="28"/>
          <w:szCs w:val="28"/>
        </w:rPr>
        <w:t xml:space="preserve"> к сохранению чистоты, считает, что не следует совершать наименьшее зло, даже если это позволяет избежать большего</w:t>
      </w:r>
      <w:r>
        <w:rPr>
          <w:rStyle w:val="a9"/>
          <w:rFonts w:ascii="Times New Roman" w:hAnsi="Times New Roman" w:cs="Times New Roman"/>
          <w:sz w:val="28"/>
          <w:szCs w:val="28"/>
        </w:rPr>
        <w:footnoteReference w:id="62"/>
      </w:r>
      <w:r w:rsidRPr="005654D8">
        <w:rPr>
          <w:rFonts w:ascii="Times New Roman" w:hAnsi="Times New Roman" w:cs="Times New Roman"/>
          <w:sz w:val="28"/>
          <w:szCs w:val="28"/>
        </w:rPr>
        <w:t>. Моральные правила для него составляют более сложную и сторгую систему: он не допускает исключений только потому, что другие люди не соблюдают того, что находится в их зоне ответственности. Каждый сам отвечает за свои действия, а окружающие не имеют никакого отношения к чужим поступкам. Если человек совершает деяние, которое можно трактовать к</w:t>
      </w:r>
      <w:r>
        <w:rPr>
          <w:rFonts w:ascii="Times New Roman" w:hAnsi="Times New Roman" w:cs="Times New Roman"/>
          <w:sz w:val="28"/>
          <w:szCs w:val="28"/>
        </w:rPr>
        <w:t>ак</w:t>
      </w:r>
      <w:r w:rsidRPr="005654D8">
        <w:rPr>
          <w:rFonts w:ascii="Times New Roman" w:hAnsi="Times New Roman" w:cs="Times New Roman"/>
          <w:sz w:val="28"/>
          <w:szCs w:val="28"/>
        </w:rPr>
        <w:t xml:space="preserve"> наименьшее зло, он имеет право и должен испытывать чувство вины и стыд, обязывая себя исправить нанесенный им ущерб. Если пурист находится в ситуации, при которой необходимо совершить наименьшее зло, он предпочтет, чтобы это сделал кто-либо иной. Он считает, что главной целью человека должно быть сохранение своей собственной «чистоты», а не попытка любыми способами свести к минимуму зло в окружающем его мире. </w:t>
      </w:r>
    </w:p>
    <w:p w14:paraId="28F56728" w14:textId="58B67DB3"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Очевидно, что каждая из рассмотренных выше позиций представляется крайностью, однако этот контраст ставит перед нами три важных вопроса. Первый из них таков: когда, если вообще когда-либо, человек должен соверш</w:t>
      </w:r>
      <w:r>
        <w:rPr>
          <w:rFonts w:ascii="Times New Roman" w:hAnsi="Times New Roman" w:cs="Times New Roman"/>
          <w:sz w:val="28"/>
          <w:szCs w:val="28"/>
        </w:rPr>
        <w:t>а</w:t>
      </w:r>
      <w:r w:rsidRPr="005654D8">
        <w:rPr>
          <w:rFonts w:ascii="Times New Roman" w:hAnsi="Times New Roman" w:cs="Times New Roman"/>
          <w:sz w:val="28"/>
          <w:szCs w:val="28"/>
        </w:rPr>
        <w:t xml:space="preserve">ть меньшее зло, чтобы помешать другому совершить большее зло? Причины выбора меньшего зла очевидны, однако неясно, почему человек может сомневаться. </w:t>
      </w:r>
      <w:r w:rsidR="00C758F1">
        <w:rPr>
          <w:rFonts w:ascii="Times New Roman" w:hAnsi="Times New Roman" w:cs="Times New Roman"/>
          <w:sz w:val="28"/>
          <w:szCs w:val="28"/>
        </w:rPr>
        <w:t>М</w:t>
      </w:r>
      <w:r w:rsidRPr="005654D8">
        <w:rPr>
          <w:rFonts w:ascii="Times New Roman" w:hAnsi="Times New Roman" w:cs="Times New Roman"/>
          <w:sz w:val="28"/>
          <w:szCs w:val="28"/>
        </w:rPr>
        <w:t>ы не сможем увидеть грань, за которой выбор наименьшего из зол будет оправдан, но, возможно, нам удастся выявить те моральные препятствия, которые и приводят к колебанию</w:t>
      </w:r>
      <w:r>
        <w:rPr>
          <w:rStyle w:val="a9"/>
          <w:rFonts w:ascii="Times New Roman" w:hAnsi="Times New Roman" w:cs="Times New Roman"/>
          <w:sz w:val="28"/>
          <w:szCs w:val="28"/>
        </w:rPr>
        <w:footnoteReference w:id="63"/>
      </w:r>
      <w:r w:rsidRPr="005654D8">
        <w:rPr>
          <w:rFonts w:ascii="Times New Roman" w:hAnsi="Times New Roman" w:cs="Times New Roman"/>
          <w:sz w:val="28"/>
          <w:szCs w:val="28"/>
        </w:rPr>
        <w:t xml:space="preserve">. </w:t>
      </w:r>
    </w:p>
    <w:p w14:paraId="69833EF3"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Второй вопрос касается того, как следует относиться к себе при совершении наименьшего из зол и к человеку, которому был нанесен вред. Казалось бы, вердикты «виновен» или «невиновен» зависят лишь от того, является ли меньшее из двух зол действительно меньшим из них. Но для людей это </w:t>
      </w:r>
      <w:r>
        <w:rPr>
          <w:rFonts w:ascii="Times New Roman" w:hAnsi="Times New Roman" w:cs="Times New Roman"/>
          <w:sz w:val="28"/>
          <w:szCs w:val="28"/>
        </w:rPr>
        <w:t>представляется</w:t>
      </w:r>
      <w:r w:rsidRPr="005654D8">
        <w:rPr>
          <w:rFonts w:ascii="Times New Roman" w:hAnsi="Times New Roman" w:cs="Times New Roman"/>
          <w:sz w:val="28"/>
          <w:szCs w:val="28"/>
        </w:rPr>
        <w:t xml:space="preserve"> довольно непростой нравственной задачей. Нередко, совершая небольшое зло, которое могло бы помочь избежать серьезных последствий, мы все равно испытываем чувство вины</w:t>
      </w:r>
      <w:r>
        <w:rPr>
          <w:rStyle w:val="a9"/>
          <w:rFonts w:ascii="Times New Roman" w:hAnsi="Times New Roman" w:cs="Times New Roman"/>
          <w:sz w:val="28"/>
          <w:szCs w:val="28"/>
        </w:rPr>
        <w:footnoteReference w:id="64"/>
      </w:r>
      <w:r w:rsidRPr="005654D8">
        <w:rPr>
          <w:rFonts w:ascii="Times New Roman" w:hAnsi="Times New Roman" w:cs="Times New Roman"/>
          <w:sz w:val="28"/>
          <w:szCs w:val="28"/>
        </w:rPr>
        <w:t xml:space="preserve">. И дело не всегда в том, что нам жаль пострадавшего. Чаще всего человек начинает корить себя за то, что аморальный поступок теперь является частью его биографии. И этот вывод вызывает еще большее недоумение: каким бы был итог, поступи мы «правильно» в заданных обстоятельствах. </w:t>
      </w:r>
    </w:p>
    <w:p w14:paraId="6B12CCD0"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Это выводит нас к последнему, третьему вопросу: как необходимо относиться к собственному нравственному состоянию личности? Конечно, человек должен стремиться быть «чистым» с точки зрения морали, что просто означает делать то, что он считает правильным в данной ситуации. Но если эта чистота оправдывает ложь, клевету и другие куда более гнусные деяния, на каком основании она будет считаться по истине чистой? То же касается и отношения к совершению наименьшего из зол. С одной стороны, это вопрос уважения собственной честности, а с другой</w:t>
      </w:r>
      <w:r>
        <w:rPr>
          <w:rFonts w:ascii="Times New Roman" w:hAnsi="Times New Roman" w:cs="Times New Roman"/>
          <w:sz w:val="28"/>
          <w:szCs w:val="28"/>
        </w:rPr>
        <w:t xml:space="preserve"> – </w:t>
      </w:r>
      <w:r w:rsidRPr="005654D8">
        <w:rPr>
          <w:rFonts w:ascii="Times New Roman" w:hAnsi="Times New Roman" w:cs="Times New Roman"/>
          <w:sz w:val="28"/>
          <w:szCs w:val="28"/>
        </w:rPr>
        <w:t>проявление эгоизма и стремлени</w:t>
      </w:r>
      <w:r>
        <w:rPr>
          <w:rFonts w:ascii="Times New Roman" w:hAnsi="Times New Roman" w:cs="Times New Roman"/>
          <w:sz w:val="28"/>
          <w:szCs w:val="28"/>
        </w:rPr>
        <w:t>е</w:t>
      </w:r>
      <w:r w:rsidRPr="005654D8">
        <w:rPr>
          <w:rFonts w:ascii="Times New Roman" w:hAnsi="Times New Roman" w:cs="Times New Roman"/>
          <w:sz w:val="28"/>
          <w:szCs w:val="28"/>
        </w:rPr>
        <w:t xml:space="preserve"> быть не хуже других. </w:t>
      </w:r>
    </w:p>
    <w:p w14:paraId="10EDA53B" w14:textId="77777777" w:rsidR="00B76EAA" w:rsidRDefault="00B76EAA" w:rsidP="00B76EAA">
      <w:pPr>
        <w:pStyle w:val="a3"/>
      </w:pPr>
      <w:r>
        <w:t xml:space="preserve">Есть несколько способов найти решение вопросу о выборе наименьшего зла. Первый из них наиболее очевиден, так как работает на уровне понятий: совершать даже меньшее из двух зол недопустимо, потому что, в конце концов, меньшее из двух зол в любом случае является злом, а делать зло неправильно. Однако проблема состоит в том, что данный аргумент слишком буквально понимает исходную ситуацию, ведь в случае, когда мы принимаем решение сделать меньшее зло, чтобы избежать большего, мы не пытаемся сразу разрешить все моральные проблемы. Соответственно, мы совершаем действие, которое является неоспоримо неправильным, чему не было бы места в совершенном мире. Но с учетом предотвращения более негативных последствий вопрос об аморальности и степени неправильности данного действия является открытым. </w:t>
      </w:r>
    </w:p>
    <w:p w14:paraId="07E88042" w14:textId="77777777" w:rsidR="00B76EAA" w:rsidRDefault="00B76EAA" w:rsidP="00B76EAA">
      <w:pPr>
        <w:pStyle w:val="a3"/>
      </w:pPr>
      <w:r>
        <w:t xml:space="preserve">Мы можем пойти от обратного и рассмотреть аргумент, согласно которому при выборе из двух зол нужно делать меньшее из них, если это поможет предотвратить совершение большего зла. При этом мы должны стремиться не делать зло, однако, когда это является наилучшим исходом, следует прибегнуть к данному действию. Тем не менее, данный аргумент не берет во внимание те факты, которые являются важными для решения нашей проблемы. </w:t>
      </w:r>
      <w:r w:rsidRPr="005D2640">
        <w:t>Бесспорно, если мне приходится выбирать между поступком А и поступком Б, и А является меньшим моральным проступком, то есть меньшим злом, чем Б, то при прочих равных условиях следует поступить А.</w:t>
      </w:r>
      <w:r>
        <w:t xml:space="preserve"> Иными словами, если нельзя полностью избежать совершения чего-то морально неправильного, то необходимо выбрать то, что будет менее неправильным. Но нельзя опускать тот факт, что выбор, представленный в данных условиях, разнится с тем, который был описан в нашей первоначальной постановке проблемы. Наша проблема возникла, когда человек был помещен в условия, при которых он должен совершить неоспоримо недопустимое с моральной точки зрения действие, чтобы предотвратить поступок другого человека, преподносимый как более негативный. Однако в данном случае не указано, что человек должен выбирать между меньшим злом и большим. Совершенно не очевидно, и уж точно не следует из приведенного выше рассуждения, что если я должен выбирать между моим поступком А и поступком другого человека Б, при том, что А является меньшим злом, чем Б, то я должен, при прочих равных условиях, поступить А. Это последнее утверждение, по сути, как раз то, о чем идет речь.</w:t>
      </w:r>
    </w:p>
    <w:p w14:paraId="7D8D23D0" w14:textId="7666C63B" w:rsidR="00B76EAA" w:rsidRDefault="00B76EAA" w:rsidP="00B76EAA">
      <w:pPr>
        <w:pStyle w:val="a3"/>
      </w:pPr>
      <w:r>
        <w:t xml:space="preserve">Такая постановка вопроса может заставить кого-то возразить, что у человека все еще остается выбор: совершить действие, чтобы предотвратить большее зло, или остаться в стороне и позволить последнему произойти, при этом нельзя считать, что действие хуже бездействия, из чего следует, что, несмотря на реализацию хотя бы меньшего из зол, позиция оставаться в стороне не обязательно является морально предпочтительной. Это приводит к следующему рассуждению. </w:t>
      </w:r>
      <w:r w:rsidR="00610A57">
        <w:t>Е</w:t>
      </w:r>
      <w:r>
        <w:t xml:space="preserve">сли человек должен выбирать между тем, чтобы совершить поступок А, который приведет к предотвращению совершенного иными лицами поступка В, или выбрать бездействие Б, при условии, что А является меньшим злом, чем Б, то, учитывая все обстоятельства, человек должен выбрать А. Однако в нашем случае нет условия, что действие А является меньшим злом, чем бездействие Б, и в этом все дело. Если нам дано, что действие А хуже, чем последствие В, представляющее собой поступок другого человека, который можно предотвратить, то выбор не вызывает колебаний. Спор идет о следующем: верно ли, что если человек стоит перед выбором совершить действие А для предотвращения В, где В является большим злом, чем А, или отдать предпочтение бездействию Б, не предотвращающее В, то с учетом всех обстоятельств необходимо выбирать действие А? </w:t>
      </w:r>
    </w:p>
    <w:p w14:paraId="2AA3D97A" w14:textId="77777777" w:rsidR="00B76EAA" w:rsidRPr="005D2640" w:rsidRDefault="00B76EAA" w:rsidP="00B76EAA">
      <w:pPr>
        <w:pStyle w:val="a3"/>
        <w:rPr>
          <w:strike/>
        </w:rPr>
      </w:pPr>
      <w:r>
        <w:t xml:space="preserve">Другой способ разрешить поставленную задачу – не признавать тот факт, что человек должен необходимо выбирать одно из двух зол, как предполагается выше. Можно возразить, что если подходить к каждому поступку разумно и более старательно искать выход из сложившейся ситуации, то всегда возможно найти способ избежать большего зла, не совершая при этом меньшее. </w:t>
      </w:r>
    </w:p>
    <w:p w14:paraId="6ADADAFC" w14:textId="6F46FB51" w:rsidR="00B76EAA" w:rsidRDefault="00B76EAA" w:rsidP="00B76EAA">
      <w:pPr>
        <w:pStyle w:val="a3"/>
      </w:pPr>
      <w:r>
        <w:t>Это справедливо указывает нам на необходимость поиска лучших альтернатив, когда кажется, что выбор стоит лишь между большим и меньшим злом. Нередко ответственный поиск решения может привести к совершенно неожиданному и безболезненному варианту, однако делать вывод, что это возможно всегда, кажется наивным и идущим вразрез с действительностью. Опыт реальной жизни указывает на то, что не из каждой ситуации имеется альтернативный выход, а настаивание на том, что это должно быть так, предполагает наличие слепой веры, не согласующейся с фактами и доказательствами. Например, если человек верит, что он должен безоговорочно избегать наибольшего зла, а также, что он должен безоговорочно избегать наименьшего зла, то для него естественно предположить, что он может избежать и того, и другого. Но если люди во что-то верят, то это еще не значит, что им это удастся.</w:t>
      </w:r>
    </w:p>
    <w:p w14:paraId="690FE231" w14:textId="77777777" w:rsidR="00B76EAA" w:rsidRDefault="00B76EAA" w:rsidP="00B76EAA">
      <w:pPr>
        <w:pStyle w:val="a3"/>
      </w:pPr>
      <w:r>
        <w:t>Если признать, что иногда люди могут сталкиваться с довольно трудным выбором, мы все равно можем попытаться решить данную проблему. Аргументируя свою позицию, заключающуюся в том, что нельзя лгать, даже чтобы предотвратить убийство, Кант утверждал следующее. Если другой человек совершает что-то неправильное, то ответственность за причиненный вред лежит на нем, а не на вас, но если вы делаете наименьшее зло, чтобы предотвратить совершение другим человеком чего-то неправильного, то вы несете ответственность за любой вред, который стал следствием вашего выбора, то есть вы не должны совершать наименьшее зло</w:t>
      </w:r>
      <w:r>
        <w:rPr>
          <w:rStyle w:val="a9"/>
        </w:rPr>
        <w:footnoteReference w:id="65"/>
      </w:r>
      <w:r>
        <w:t>.</w:t>
      </w:r>
    </w:p>
    <w:p w14:paraId="21655A54" w14:textId="77777777" w:rsidR="00B76EAA" w:rsidRDefault="00B76EAA" w:rsidP="00B76EAA">
      <w:pPr>
        <w:pStyle w:val="a3"/>
      </w:pPr>
      <w:r>
        <w:t>Описанный выше аргумент представляется неполным. Соответствующие посылки выглядят следующим образом.</w:t>
      </w:r>
    </w:p>
    <w:p w14:paraId="48470AE7" w14:textId="77777777" w:rsidR="00B76EAA" w:rsidRDefault="00B76EAA" w:rsidP="00B76EAA">
      <w:pPr>
        <w:pStyle w:val="a3"/>
      </w:pPr>
      <w:r>
        <w:t>1). Вы несете ответственность за все последствия, которые повлечет совершенное вами наименьшее зло.</w:t>
      </w:r>
    </w:p>
    <w:p w14:paraId="687A1735" w14:textId="77777777" w:rsidR="00B76EAA" w:rsidRDefault="00B76EAA" w:rsidP="00B76EAA">
      <w:pPr>
        <w:pStyle w:val="a3"/>
      </w:pPr>
      <w:r>
        <w:t>2). Вы не несете ответственность за все последствия, которые повлечет совершенное другим большее зло, что вы не смогли предотвратить.</w:t>
      </w:r>
    </w:p>
    <w:p w14:paraId="2ED93D8C" w14:textId="77777777" w:rsidR="00B76EAA" w:rsidRDefault="00B76EAA" w:rsidP="00B76EAA">
      <w:pPr>
        <w:pStyle w:val="a3"/>
      </w:pPr>
      <w:r>
        <w:t xml:space="preserve">С учетом всех обстоятельств, если вы совершаете наименьшее зло (например, лжете), вы поступаете неправильно. Однако этот вывод требует некоторых дополнений. </w:t>
      </w:r>
    </w:p>
    <w:p w14:paraId="5F1AEFE9" w14:textId="4707FD32" w:rsidR="00B76EAA" w:rsidRDefault="00B76EAA" w:rsidP="00B76EAA">
      <w:pPr>
        <w:pStyle w:val="a3"/>
      </w:pPr>
      <w:r>
        <w:t>3).</w:t>
      </w:r>
      <w:r w:rsidR="005E4C58">
        <w:t xml:space="preserve"> </w:t>
      </w:r>
      <w:r>
        <w:t>Наименьшее зло может повлечь плохие последствия.</w:t>
      </w:r>
    </w:p>
    <w:p w14:paraId="2772A57F" w14:textId="66168372" w:rsidR="00B76EAA" w:rsidRDefault="00B76EAA" w:rsidP="00B76EAA">
      <w:pPr>
        <w:pStyle w:val="a3"/>
      </w:pPr>
      <w:r>
        <w:t>4).</w:t>
      </w:r>
      <w:r w:rsidR="005E4C58">
        <w:t xml:space="preserve"> </w:t>
      </w:r>
      <w:r>
        <w:t xml:space="preserve">Человек несет ответственность за плохие последствия своих действий или бездействия, если эти действия или бездействие сами по себе имеют негативную окраску. </w:t>
      </w:r>
    </w:p>
    <w:p w14:paraId="7443C988" w14:textId="77777777" w:rsidR="00B76EAA" w:rsidRDefault="00B76EAA" w:rsidP="00B76EAA">
      <w:pPr>
        <w:pStyle w:val="a3"/>
      </w:pPr>
      <w:r>
        <w:t>5). Человек несет ответственность за плохие последствия своих действий или бездействия только в том случае, если, с учетом всех обстоятельств, эти действия или бездействие имеют негативную окраску.</w:t>
      </w:r>
    </w:p>
    <w:p w14:paraId="679762C9" w14:textId="77777777" w:rsidR="00B76EAA" w:rsidRDefault="00B76EAA" w:rsidP="00B76EAA">
      <w:pPr>
        <w:pStyle w:val="a3"/>
      </w:pPr>
      <w:r>
        <w:t>Из посылок №1, №3 и №5 мы можем заключить вышеупомянутый логический вывод, согласно которому совершение даже наименьшего зла – это неправильно, а из посылок №2 и №4 мы можем сделать вывод, что не предотвратить большее зло неправильным не является.</w:t>
      </w:r>
    </w:p>
    <w:p w14:paraId="35B5A6F1" w14:textId="0E20411C" w:rsidR="00B76EAA" w:rsidRDefault="00B76EAA" w:rsidP="00B76EAA">
      <w:pPr>
        <w:pStyle w:val="a3"/>
      </w:pPr>
      <w:r>
        <w:t xml:space="preserve">Тем не менее, указанные посылки представляются спорными. Например, рассмотрим посылку №5: решение о неправильности следует из того, что мы несем ответственность за любой вред, который может причинить совершение меньшего зла. Даже если в том, что мы делаем, нет ничего плохого, разве мы иногда не берем на себя ответственность за ущерб, причиненный нашими действиями? Допустим, </w:t>
      </w:r>
      <w:r w:rsidR="0052651E">
        <w:t>человек ведет</w:t>
      </w:r>
      <w:r>
        <w:t xml:space="preserve"> автомобиль, соблюдая ПДД, но вдруг на дорогу выбегает ребенок, и, чтобы не сбить его, </w:t>
      </w:r>
      <w:r w:rsidR="0052651E">
        <w:t>он</w:t>
      </w:r>
      <w:r>
        <w:t xml:space="preserve"> принима</w:t>
      </w:r>
      <w:r w:rsidR="0052651E">
        <w:t>ет</w:t>
      </w:r>
      <w:r>
        <w:t xml:space="preserve"> решению свернуть за угол и врезаться в припаркованную машину. По закону мы несем, хоть и не уголовную, но все же ответственность за причиненный ущерб в таких случаях, но что же насчет моральной ответственности? Очевидно, что решение свернуть с дороги не было неправильным.</w:t>
      </w:r>
    </w:p>
    <w:p w14:paraId="14D230F0" w14:textId="77777777" w:rsidR="00B76EAA" w:rsidRDefault="00B76EAA" w:rsidP="00B76EAA">
      <w:pPr>
        <w:pStyle w:val="a3"/>
      </w:pPr>
      <w:r>
        <w:t>На это можно возразить, что необходимо различать значение слова «ответственность» в зависимости от контекста. В одном смысле, в котором посылка №5 ложна, «ответственность» означает «обязанность возместить ущерб», «ответственность за ущерб»; но в другом смысле, который подразумевается в аргументе, «ответственный за» означает что-то более похожее на «неправомерно совершенный». В этом смысле «ответственный за негативные последствия» означает «его неправильные действия вызвали негативные последствия». В этом смысле посылки №4 и №5 явно верны. Но для успешной аргументации необходимо, чтобы слово «ответственный» всегда понималось одинаково, так как новое прочтение лишает изначального правдоподобия посылки №1 и №2. В данном случае они становятся совсем не очевидными, а столь же спорными, как и та проблема, которую они должны были решить. Теперь посылка №1 утверждает, что вы противоправно приводите к любым негативным последствиям, вытекающим из совершения меньшего из двух зол, а посылка №2 утверждает, что своим бездействием по предотвращению большего зла вы не приводите противоправно к негативным последствиям. Данные положения как раз и являются предметом обсуждения, и те, кто думает, что иногда из двух зол следует принимать меньшее, не примут их, ведь они более чем утверждают обратное.</w:t>
      </w:r>
    </w:p>
    <w:p w14:paraId="5EAC224E" w14:textId="522F5761" w:rsidR="00B76EAA" w:rsidRDefault="00B76EAA" w:rsidP="00B76EAA">
      <w:pPr>
        <w:pStyle w:val="a3"/>
      </w:pPr>
      <w:r>
        <w:t>Аргументы, рассмотренные выше, возвращают нас к тому, с чего мы начали: причина выбора наименьшего из зол ясна, потому что его совершение фактически уменьшает количество зла в мире, обменивая больший вред на меньший с моральной точки зрения. В то время как количество зла варьируется в зависимости от серьезности того или иного деяния, меньшее зло так же уменьшает общее количество зла. Проблема в том, чтобы понять, что может выступить доводом против совершения меньшего из двух зол. В любом случае, есть моральные соображения против меньшего зла, которые приводят к тому, что его называют «злом» или «абсолютным злом». Например, если меньшее из двух зол — ложь, можно указать ее влияние на общественное доверие, если речь идет о самосуде, то справедливо упомянуть право на законный суд. Но эти объяснения сами по себе не могут указывать на то, что человек ни при каких обстоятельствах не должен совершать наименьшее зло, поскольку могут быть веские причины для предотвращения большего зла. Предполагая, что меньшее зло может предотвратить большее, кажется, что мы всегда должны склоняться к совершению менее серьезных деяний, если только мы поставим вопрос так, как мог бы поставить его нейтральный наблюдатель: «Если взвесить объем совершенного зла, строгость нарушенных правил и причиненный ущерб, есть ли более веские причины для того, чтобы меньшее зло не произошло, или для того, чтобы произошло большее?». Это будет соответствовать действительности, если мы не найдем особых причин считать, что каждый человек должен рассматривать избежание совершения зла собственными руками более важным, чем избежание совершения зла другими. Если такие причины найдутся, то каждый человек должен будет не только просчитывать, как минимизировать количества зла в мире, но и отдавать приоритет чистоте своей жизни.</w:t>
      </w:r>
    </w:p>
    <w:p w14:paraId="0CACF03E" w14:textId="77777777" w:rsidR="00B76EAA" w:rsidRDefault="00B76EAA" w:rsidP="00B76EAA">
      <w:pPr>
        <w:pStyle w:val="a3"/>
      </w:pPr>
      <w:r>
        <w:t>Пуристы могли бы вступить в дискуссию под данному вопросу, приведя конкретные доводы в пользу избегания совершения меньшего зла, утверждая, что наш долг не идти на поводу нашего несовершенного мира, а скорее равняться на лучшие примеры: мы должны соблюдать не те правила, которые находим на практике, а следовать законам нравственно идеального мира. В нравственно идеальном мире каждый был бы готов выполнять свои обязанности и быть связанным с другими людьми справедливостью, честностью, взаимным уважением, не причинением вреда и т. д., все без исключения регулировали бы свое поведение основными правилами, давая другим возможность совершать выбор и нести личную ответственность.  Поэтому наш долг соблюдать эти безусловные принципы, не бояться развращения других, а жить с целью сохранения собственной чистоты, будто мы находимся в нравственно идеальном обществе</w:t>
      </w:r>
      <w:r>
        <w:rPr>
          <w:rStyle w:val="a9"/>
        </w:rPr>
        <w:footnoteReference w:id="66"/>
      </w:r>
      <w:r>
        <w:t xml:space="preserve">. Однако этот аргумент не является последовательным, поскольку, согласно ему, мы должны использовать любые средства, которые с наибольшей вероятностью приведут к нравственно идеальном миру или его наилучшему подобию; а при таком рассмотрении этот аргумент бы допускал или даже требовал компромисса в отношении к наименьшему злу, если бы это было более эффективным средством достижения желаемой цели. Пуристский аргумент вместо этого утверждает, что мы должны жить сейчас так, как будто мы находимся в нравственно идеальном обществе, игнорируя тот факт, что не все люди сознательны. </w:t>
      </w:r>
    </w:p>
    <w:p w14:paraId="61892F32" w14:textId="77777777" w:rsidR="00B76EAA" w:rsidRDefault="00B76EAA" w:rsidP="00B76EAA">
      <w:pPr>
        <w:pStyle w:val="a3"/>
      </w:pPr>
      <w:r>
        <w:t>Несмотря на привлекательный характер этого пуристского аргумента, который поддерживает Кант, текущее положение дел вызывает следующие серьезные возражения. Логика представляется несколько утопической в теоретическом смысле, так как она делает необоснованный вывод, исходя от описания возможной идеальной ситуации к установлению того, как люди должны вести себя в мире, далеком от совершенства. Некоторые выводы об идеальном поведении людей в реальном мире могут быть правдоподобными, другие — нет. Наглядный пример необоснованного вывода: «В нравственно идеальном мире предметы первой необходимости находятся в изобилии и их легко может получить каждый, так что люди не нуждаются в программах социальной помощи, а, следовательно, подобных программ не должно быть и в нашем реальном мире». Аргумент пуристов, призывающий к избеганию совершения меньшего зла, напоминает приведенный выше необоснованный вывод. Он требует от нас представить, что мы живем в нравственно идеальном мире, в котором отсутствуют важные черты нашей действительности, характеризующиеся тем, что в любом случае будут люди, способные совершать зло, то есть он просит нас жить по тем правилам, которые уместны лишь в утопии, даже если наш мир нравственно отличается от нее. В связи с этим мы можем предположить, что безусловное следование правилам, по которым функционирует идеально нравственный мир, может привести наш неидеальный мир к катастрофе, что имеет важное моральное значение. На данный момент пуристский аргумент кажется наивным, будто игнорирующим реальность.</w:t>
      </w:r>
    </w:p>
    <w:p w14:paraId="66E4859A" w14:textId="77777777" w:rsidR="00B76EAA" w:rsidRPr="000802B9" w:rsidRDefault="00B76EAA" w:rsidP="00346919">
      <w:pPr>
        <w:pStyle w:val="1"/>
        <w:numPr>
          <w:ilvl w:val="1"/>
          <w:numId w:val="16"/>
        </w:numPr>
        <w:spacing w:after="240" w:line="360" w:lineRule="auto"/>
        <w:jc w:val="center"/>
        <w:rPr>
          <w:rFonts w:ascii="Times New Roman" w:hAnsi="Times New Roman" w:cs="Times New Roman"/>
          <w:b/>
          <w:bCs/>
          <w:color w:val="auto"/>
          <w:sz w:val="28"/>
          <w:szCs w:val="28"/>
        </w:rPr>
      </w:pPr>
      <w:bookmarkStart w:id="18" w:name="_Toc102004594"/>
      <w:r>
        <w:rPr>
          <w:rFonts w:ascii="Times New Roman" w:hAnsi="Times New Roman" w:cs="Times New Roman"/>
          <w:b/>
          <w:bCs/>
          <w:color w:val="auto"/>
          <w:sz w:val="28"/>
          <w:szCs w:val="28"/>
        </w:rPr>
        <w:t>П</w:t>
      </w:r>
      <w:r w:rsidRPr="000802B9">
        <w:rPr>
          <w:rFonts w:ascii="Times New Roman" w:hAnsi="Times New Roman" w:cs="Times New Roman"/>
          <w:b/>
          <w:bCs/>
          <w:color w:val="auto"/>
          <w:sz w:val="28"/>
          <w:szCs w:val="28"/>
        </w:rPr>
        <w:t>р</w:t>
      </w:r>
      <w:r>
        <w:rPr>
          <w:rFonts w:ascii="Times New Roman" w:hAnsi="Times New Roman" w:cs="Times New Roman"/>
          <w:b/>
          <w:bCs/>
          <w:color w:val="auto"/>
          <w:sz w:val="28"/>
          <w:szCs w:val="28"/>
        </w:rPr>
        <w:t>облема практической приемлемости</w:t>
      </w:r>
      <w:bookmarkEnd w:id="18"/>
    </w:p>
    <w:p w14:paraId="67E6491F"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Большинство людей, сами того не подозревая, ищут компромисс между позициями прагматика и пуриста, когда речь идет о решении совершить меньшее зло, чтобы предотвратить большее: в зависимости от обстоятельств каждого отдельного случая люди принимают решение о правильности того или иного деяния. Предположим, что данная позиция является наиболее рациональной. Тогда мы можем задать наш второй вопрос: как человек должен относиться к себе и к человеку, которому он причинил вред (если таковой имеется), когда он совершает меньшее зло во благо более высокой цели? </w:t>
      </w:r>
      <w:r w:rsidRPr="005654D8">
        <w:rPr>
          <w:rFonts w:ascii="Times New Roman" w:hAnsi="Times New Roman" w:cs="Times New Roman"/>
          <w:color w:val="000000"/>
          <w:sz w:val="28"/>
          <w:szCs w:val="28"/>
          <w:shd w:val="clear" w:color="auto" w:fill="FFFFFF"/>
        </w:rPr>
        <w:t>В качестве альтернативы</w:t>
      </w:r>
      <w:r>
        <w:rPr>
          <w:rFonts w:ascii="Times New Roman" w:hAnsi="Times New Roman" w:cs="Times New Roman"/>
          <w:color w:val="000000"/>
          <w:sz w:val="28"/>
          <w:szCs w:val="28"/>
          <w:shd w:val="clear" w:color="auto" w:fill="FFFFFF"/>
        </w:rPr>
        <w:t xml:space="preserve"> </w:t>
      </w:r>
      <w:r w:rsidRPr="005654D8">
        <w:rPr>
          <w:rFonts w:ascii="Times New Roman" w:hAnsi="Times New Roman" w:cs="Times New Roman"/>
          <w:color w:val="000000"/>
          <w:sz w:val="28"/>
          <w:szCs w:val="28"/>
          <w:shd w:val="clear" w:color="auto" w:fill="FFFFFF"/>
        </w:rPr>
        <w:t>для тех, кто не согласен, что меньшее зло всегда оправдано, мы можем задать такой релятивизированный вопрос: если кто-то делает то, что, по его искреннему убеждению, является оправданным меньшим злом, как, учитывая это убеждение, он должен относиться к себе и тем (если таковые имеются), кому он причиняет вред?</w:t>
      </w:r>
      <w:r w:rsidRPr="005654D8">
        <w:rPr>
          <w:rFonts w:ascii="Times New Roman" w:hAnsi="Times New Roman" w:cs="Times New Roman"/>
          <w:sz w:val="28"/>
          <w:szCs w:val="28"/>
        </w:rPr>
        <w:t xml:space="preserve"> Размышления об ответах на эти вопросы порождают аргументы, связанные с вопросом, рассмотренном в предыдущем параграфе, а именно: каковы моральные соображения за и против оправдания меньшего зла?</w:t>
      </w:r>
    </w:p>
    <w:p w14:paraId="089024D9" w14:textId="57983B15"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Наиболее очевидная и при этом вызывающая </w:t>
      </w:r>
      <w:r>
        <w:rPr>
          <w:rFonts w:ascii="Times New Roman" w:hAnsi="Times New Roman" w:cs="Times New Roman"/>
          <w:sz w:val="28"/>
          <w:szCs w:val="28"/>
        </w:rPr>
        <w:t>довольно скромный</w:t>
      </w:r>
      <w:r w:rsidRPr="005654D8">
        <w:rPr>
          <w:rFonts w:ascii="Times New Roman" w:hAnsi="Times New Roman" w:cs="Times New Roman"/>
          <w:sz w:val="28"/>
          <w:szCs w:val="28"/>
        </w:rPr>
        <w:t xml:space="preserve"> интерес реакция с точки зрения морали — это сочувствие тем, кому был нанесен ущерб при совершении наименьшего из зол, и сожаление об отсутствии лучшей альтернативы. Для наших целей эта реакция не столь интересна, так как является </w:t>
      </w:r>
      <w:r>
        <w:rPr>
          <w:rFonts w:ascii="Times New Roman" w:hAnsi="Times New Roman" w:cs="Times New Roman"/>
          <w:sz w:val="28"/>
          <w:szCs w:val="28"/>
        </w:rPr>
        <w:t>самой явной</w:t>
      </w:r>
      <w:r w:rsidRPr="005654D8">
        <w:rPr>
          <w:rFonts w:ascii="Times New Roman" w:hAnsi="Times New Roman" w:cs="Times New Roman"/>
          <w:sz w:val="28"/>
          <w:szCs w:val="28"/>
        </w:rPr>
        <w:t xml:space="preserve"> из возможных. </w:t>
      </w:r>
      <w:r w:rsidRPr="005654D8">
        <w:rPr>
          <w:rFonts w:ascii="Times New Roman" w:hAnsi="Times New Roman" w:cs="Times New Roman"/>
          <w:color w:val="000000"/>
          <w:sz w:val="28"/>
          <w:szCs w:val="28"/>
          <w:shd w:val="clear" w:color="auto" w:fill="FFFFFF"/>
        </w:rPr>
        <w:t>Когда белокожий герой романа Алекса Хейли «Корни» должен был выпороть своего темнокожего друга, чтобы тот не получил более серь</w:t>
      </w:r>
      <w:r w:rsidR="00B545D1">
        <w:rPr>
          <w:rFonts w:ascii="Times New Roman" w:hAnsi="Times New Roman" w:cs="Times New Roman"/>
          <w:color w:val="000000"/>
          <w:sz w:val="28"/>
          <w:szCs w:val="28"/>
          <w:shd w:val="clear" w:color="auto" w:fill="FFFFFF"/>
        </w:rPr>
        <w:t>е</w:t>
      </w:r>
      <w:r w:rsidRPr="005654D8">
        <w:rPr>
          <w:rFonts w:ascii="Times New Roman" w:hAnsi="Times New Roman" w:cs="Times New Roman"/>
          <w:color w:val="000000"/>
          <w:sz w:val="28"/>
          <w:szCs w:val="28"/>
          <w:shd w:val="clear" w:color="auto" w:fill="FFFFFF"/>
        </w:rPr>
        <w:t>зного наказания, раб и любой сторонний наблюдатель испытывали сочувствие и сожаление о том, что мужчине пришлось пойти на это</w:t>
      </w:r>
      <w:r>
        <w:rPr>
          <w:rStyle w:val="a9"/>
          <w:rFonts w:ascii="Times New Roman" w:hAnsi="Times New Roman" w:cs="Times New Roman"/>
          <w:color w:val="000000"/>
          <w:sz w:val="28"/>
          <w:szCs w:val="28"/>
          <w:shd w:val="clear" w:color="auto" w:fill="FFFFFF"/>
        </w:rPr>
        <w:footnoteReference w:id="67"/>
      </w:r>
      <w:r w:rsidRPr="005654D8">
        <w:rPr>
          <w:rFonts w:ascii="Times New Roman" w:hAnsi="Times New Roman" w:cs="Times New Roman"/>
          <w:color w:val="000000"/>
          <w:sz w:val="28"/>
          <w:szCs w:val="28"/>
          <w:shd w:val="clear" w:color="auto" w:fill="FFFFFF"/>
        </w:rPr>
        <w:t>. Однако мы хотим выяснить, какая реакция должна быть у морального агента как у существа, обладающего способностью к нравственным размышлениям</w:t>
      </w:r>
      <w:r>
        <w:rPr>
          <w:rStyle w:val="a9"/>
          <w:rFonts w:ascii="Times New Roman" w:hAnsi="Times New Roman" w:cs="Times New Roman"/>
          <w:color w:val="000000"/>
          <w:sz w:val="28"/>
          <w:szCs w:val="28"/>
          <w:shd w:val="clear" w:color="auto" w:fill="FFFFFF"/>
        </w:rPr>
        <w:footnoteReference w:id="68"/>
      </w:r>
      <w:r w:rsidRPr="005654D8">
        <w:rPr>
          <w:rFonts w:ascii="Times New Roman" w:hAnsi="Times New Roman" w:cs="Times New Roman"/>
          <w:color w:val="000000"/>
          <w:sz w:val="28"/>
          <w:szCs w:val="28"/>
          <w:shd w:val="clear" w:color="auto" w:fill="FFFFFF"/>
        </w:rPr>
        <w:t>, а не у простого наблюдателя.</w:t>
      </w:r>
    </w:p>
    <w:p w14:paraId="1CE2529B"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Кто-то скажет, что моральный агент должен чувствовать себя виноватым. Даже те, кто согласен, что меньшее зло может быть оправдано, могут настаивать на том, что данном случае вполне справедливо испытывать чувство вины. Может быть, если наименьшее зло — это такое деяние, которое возможно оправдать только в крайнем случае (например, убийство), то, когда добросовестный человек впервые попадает в подобную ситуацию и вынужден пойти на аморальный шаг, он не может не чувствовать некую остаточную вину. Точно так же должно быть разумным считать, что </w:t>
      </w:r>
      <w:r>
        <w:rPr>
          <w:rFonts w:ascii="Times New Roman" w:hAnsi="Times New Roman" w:cs="Times New Roman"/>
          <w:sz w:val="28"/>
          <w:szCs w:val="28"/>
        </w:rPr>
        <w:t xml:space="preserve">если </w:t>
      </w:r>
      <w:r w:rsidRPr="005654D8">
        <w:rPr>
          <w:rFonts w:ascii="Times New Roman" w:hAnsi="Times New Roman" w:cs="Times New Roman"/>
          <w:sz w:val="28"/>
          <w:szCs w:val="28"/>
        </w:rPr>
        <w:t xml:space="preserve">кто-то совершил неправильный поступок, </w:t>
      </w:r>
      <w:r>
        <w:rPr>
          <w:rFonts w:ascii="Times New Roman" w:hAnsi="Times New Roman" w:cs="Times New Roman"/>
          <w:sz w:val="28"/>
          <w:szCs w:val="28"/>
        </w:rPr>
        <w:t>то ем</w:t>
      </w:r>
      <w:r w:rsidRPr="005654D8">
        <w:rPr>
          <w:rFonts w:ascii="Times New Roman" w:hAnsi="Times New Roman" w:cs="Times New Roman"/>
          <w:sz w:val="28"/>
          <w:szCs w:val="28"/>
        </w:rPr>
        <w:t>у не было бы места в нравственно совершенном мире. У человека может быть причина чувствовать вину в силу своих собственных мотивов или отношения: например, человек может найти совершение подобных действий приятным или даже привлекательным, или же данный поступок может вызывать вытесненное чувство вины</w:t>
      </w:r>
      <w:r>
        <w:rPr>
          <w:rStyle w:val="a9"/>
          <w:rFonts w:ascii="Times New Roman" w:hAnsi="Times New Roman" w:cs="Times New Roman"/>
          <w:sz w:val="28"/>
          <w:szCs w:val="28"/>
        </w:rPr>
        <w:footnoteReference w:id="69"/>
      </w:r>
      <w:r w:rsidRPr="005654D8">
        <w:rPr>
          <w:rFonts w:ascii="Times New Roman" w:hAnsi="Times New Roman" w:cs="Times New Roman"/>
          <w:sz w:val="28"/>
          <w:szCs w:val="28"/>
        </w:rPr>
        <w:t xml:space="preserve"> относительно иной ситуации, за которую у человека есть основания </w:t>
      </w:r>
      <w:r>
        <w:rPr>
          <w:rFonts w:ascii="Times New Roman" w:hAnsi="Times New Roman" w:cs="Times New Roman"/>
          <w:sz w:val="28"/>
          <w:szCs w:val="28"/>
        </w:rPr>
        <w:t>испытывать стыд</w:t>
      </w:r>
      <w:r w:rsidRPr="005654D8">
        <w:rPr>
          <w:rFonts w:ascii="Times New Roman" w:hAnsi="Times New Roman" w:cs="Times New Roman"/>
          <w:sz w:val="28"/>
          <w:szCs w:val="28"/>
        </w:rPr>
        <w:t xml:space="preserve">. Например, если выбор человека в пользу совершения меньшего зла является результатом неверных действий в прошлом, он, вероятно, будет чувствовать себя виноватым. Но если не брать во внимание остаточную и вытесненную вину, кажется абсолютно неуместным, чтобы совершивший меньшее зло человек испытывал полное чувство вины в прагматическом смысле. </w:t>
      </w:r>
      <w:r>
        <w:rPr>
          <w:rFonts w:ascii="Times New Roman" w:hAnsi="Times New Roman" w:cs="Times New Roman"/>
          <w:sz w:val="28"/>
          <w:szCs w:val="28"/>
        </w:rPr>
        <w:t>П</w:t>
      </w:r>
      <w:r w:rsidRPr="005654D8">
        <w:rPr>
          <w:rFonts w:ascii="Times New Roman" w:hAnsi="Times New Roman" w:cs="Times New Roman"/>
          <w:sz w:val="28"/>
          <w:szCs w:val="28"/>
        </w:rPr>
        <w:t xml:space="preserve">олная вина уместна только в том случае, когда причиняющий вред осознает свой поступок неправильным с учетом всех обстоятельств, чего не может быть в ситуации, когда выбор в пользу совершения меньшего зла был сделан для избегания большего из зол. </w:t>
      </w:r>
    </w:p>
    <w:p w14:paraId="3187B982"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Кто-то может сказать, что</w:t>
      </w:r>
      <w:r>
        <w:rPr>
          <w:rFonts w:ascii="Times New Roman" w:hAnsi="Times New Roman" w:cs="Times New Roman"/>
          <w:sz w:val="28"/>
          <w:szCs w:val="28"/>
        </w:rPr>
        <w:t>,</w:t>
      </w:r>
      <w:r w:rsidRPr="005654D8">
        <w:rPr>
          <w:rFonts w:ascii="Times New Roman" w:hAnsi="Times New Roman" w:cs="Times New Roman"/>
          <w:sz w:val="28"/>
          <w:szCs w:val="28"/>
        </w:rPr>
        <w:t xml:space="preserve"> даже если человек, строго говоря, не виноват в том, что совершил меньшее зло, его жизнь, тем не менее, очерняется, то есть становится менее чистой, когда он идет на данный шаг. С этой точки зрения нравственно чистая жизнь не только свободна от умышленного совершения зла, но и соответствует жизни в совершенном мире. В этом смысле жизнь Эдипа является нечистой, потому что он убил своего отца и женился на собственной матери, хот</w:t>
      </w:r>
      <w:r>
        <w:rPr>
          <w:rFonts w:ascii="Times New Roman" w:hAnsi="Times New Roman" w:cs="Times New Roman"/>
          <w:sz w:val="28"/>
          <w:szCs w:val="28"/>
        </w:rPr>
        <w:t>ь</w:t>
      </w:r>
      <w:r w:rsidRPr="005654D8">
        <w:rPr>
          <w:rFonts w:ascii="Times New Roman" w:hAnsi="Times New Roman" w:cs="Times New Roman"/>
          <w:sz w:val="28"/>
          <w:szCs w:val="28"/>
        </w:rPr>
        <w:t xml:space="preserve"> это </w:t>
      </w:r>
      <w:r>
        <w:rPr>
          <w:rFonts w:ascii="Times New Roman" w:hAnsi="Times New Roman" w:cs="Times New Roman"/>
          <w:sz w:val="28"/>
          <w:szCs w:val="28"/>
        </w:rPr>
        <w:t xml:space="preserve">и </w:t>
      </w:r>
      <w:r w:rsidRPr="005654D8">
        <w:rPr>
          <w:rFonts w:ascii="Times New Roman" w:hAnsi="Times New Roman" w:cs="Times New Roman"/>
          <w:sz w:val="28"/>
          <w:szCs w:val="28"/>
        </w:rPr>
        <w:t>не было преднамеренными поступками</w:t>
      </w:r>
      <w:r>
        <w:rPr>
          <w:rStyle w:val="a9"/>
          <w:rFonts w:ascii="Times New Roman" w:hAnsi="Times New Roman" w:cs="Times New Roman"/>
          <w:sz w:val="28"/>
          <w:szCs w:val="28"/>
        </w:rPr>
        <w:footnoteReference w:id="70"/>
      </w:r>
      <w:r w:rsidRPr="005654D8">
        <w:rPr>
          <w:rFonts w:ascii="Times New Roman" w:hAnsi="Times New Roman" w:cs="Times New Roman"/>
          <w:sz w:val="28"/>
          <w:szCs w:val="28"/>
        </w:rPr>
        <w:t>. Согласно христианской традиции, вся человеческая жизнь настолько запятнана «первородным грехом», что никакие усилия не помогут искоренить зло из человеческих отношений, мыслей и чувств.</w:t>
      </w:r>
      <w:r>
        <w:rPr>
          <w:rFonts w:ascii="Times New Roman" w:hAnsi="Times New Roman" w:cs="Times New Roman"/>
          <w:sz w:val="28"/>
          <w:szCs w:val="28"/>
        </w:rPr>
        <w:t xml:space="preserve"> (Быт.3)</w:t>
      </w:r>
      <w:r w:rsidRPr="005654D8">
        <w:rPr>
          <w:rFonts w:ascii="Times New Roman" w:hAnsi="Times New Roman" w:cs="Times New Roman"/>
          <w:sz w:val="28"/>
          <w:szCs w:val="28"/>
        </w:rPr>
        <w:t xml:space="preserve"> Точно так же можно сказать, что человек, который лжет, убивает или совершает другие неправильные деяния, дабы предотвратить большее зло, не живет «морально чистой» жизнью, даже если он ведет себя в соответствии с существующими обстоятельствами. </w:t>
      </w:r>
      <w:r w:rsidRPr="005654D8">
        <w:rPr>
          <w:rFonts w:ascii="Times New Roman" w:hAnsi="Times New Roman" w:cs="Times New Roman"/>
          <w:color w:val="000000"/>
          <w:sz w:val="28"/>
          <w:szCs w:val="28"/>
          <w:shd w:val="clear" w:color="auto" w:fill="FFFFFF"/>
        </w:rPr>
        <w:t>Из вышесказанного следует, что адекватной реакцией человека на совершение меньшего зла, даже если тому имеется оправдание, является возникновение чувства, что его жизнь морально осквернена.</w:t>
      </w:r>
    </w:p>
    <w:p w14:paraId="3EE488B8"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Чтобы размышлять в данном ключе, нужно спросить, как выразился автор сочинения «Моральный философ и моральная жизнь» Уильям Джеймс</w:t>
      </w:r>
      <w:r>
        <w:rPr>
          <w:rStyle w:val="a9"/>
          <w:rFonts w:ascii="Times New Roman" w:hAnsi="Times New Roman" w:cs="Times New Roman"/>
          <w:sz w:val="28"/>
          <w:szCs w:val="28"/>
        </w:rPr>
        <w:footnoteReference w:id="71"/>
      </w:r>
      <w:r w:rsidRPr="005654D8">
        <w:rPr>
          <w:rFonts w:ascii="Times New Roman" w:hAnsi="Times New Roman" w:cs="Times New Roman"/>
          <w:sz w:val="28"/>
          <w:szCs w:val="28"/>
        </w:rPr>
        <w:t>, какова «денежная стоимость» этого морального загрязнения? Если «моральное загрязнение» — это не просто еще одно слово, обозначающее стыд или чувство вины, или название таинственного метафизического свойства, то совершение даже меньшего из двух зол должно иметь определенные практические последствия, кроме осознания человеком неправильности содеянного. В таком случае эта идея имеет</w:t>
      </w:r>
      <w:r>
        <w:rPr>
          <w:rFonts w:ascii="Times New Roman" w:hAnsi="Times New Roman" w:cs="Times New Roman"/>
          <w:sz w:val="28"/>
          <w:szCs w:val="28"/>
        </w:rPr>
        <w:t>,</w:t>
      </w:r>
      <w:r w:rsidRPr="005654D8">
        <w:rPr>
          <w:rFonts w:ascii="Times New Roman" w:hAnsi="Times New Roman" w:cs="Times New Roman"/>
          <w:sz w:val="28"/>
          <w:szCs w:val="28"/>
        </w:rPr>
        <w:t xml:space="preserve"> по крайней мере</w:t>
      </w:r>
      <w:r>
        <w:rPr>
          <w:rFonts w:ascii="Times New Roman" w:hAnsi="Times New Roman" w:cs="Times New Roman"/>
          <w:sz w:val="28"/>
          <w:szCs w:val="28"/>
        </w:rPr>
        <w:t>,</w:t>
      </w:r>
      <w:r w:rsidRPr="005654D8">
        <w:rPr>
          <w:rFonts w:ascii="Times New Roman" w:hAnsi="Times New Roman" w:cs="Times New Roman"/>
          <w:sz w:val="28"/>
          <w:szCs w:val="28"/>
        </w:rPr>
        <w:t xml:space="preserve"> три следствия: а) не следует желать совершать меньшее из двух зол и впоследствии каяться в этом; б) если меньшее зло совершить пришлось, необходимо осуждать себя за это; в) нужно стараться избегать тех ситуаций, когда требуется совершить меньшее из двух зол</w:t>
      </w:r>
      <w:r>
        <w:rPr>
          <w:rFonts w:ascii="Times New Roman" w:hAnsi="Times New Roman" w:cs="Times New Roman"/>
          <w:sz w:val="28"/>
          <w:szCs w:val="28"/>
        </w:rPr>
        <w:t>.</w:t>
      </w:r>
    </w:p>
    <w:p w14:paraId="605DC22D"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Однако следствия б) и в) кажутся неприемлемыми. Следствие б) означает, что без необычайной удачи даже самые благоразумные люди не смогут жить той жизнью, которой они могли бы гордиться, так как даже если не делать ничего, кроме того, что правильно, и иметь наилучшие моральные качества, то это все равно не позволит человеку чувствовать себя свободным от стыда и презрения к себе. Если предположить, что есть ситуации, когда морально необходимо причинить какой-то вред, то шанс оказаться в такой ситуации отчасти зависит от удачи. Сознательность человека не гарантирует, что ему не придется принимать сложные решения. Но не будет ли неразумным и неоправданно суровым считать, что человек должен корить себя, </w:t>
      </w:r>
      <w:r w:rsidRPr="005654D8">
        <w:rPr>
          <w:rFonts w:ascii="Times New Roman" w:hAnsi="Times New Roman" w:cs="Times New Roman"/>
          <w:color w:val="000000"/>
          <w:sz w:val="28"/>
          <w:szCs w:val="28"/>
          <w:shd w:val="clear" w:color="auto" w:fill="FFFFFF"/>
        </w:rPr>
        <w:t>если он изо всех сил старался избежать выбора между большим и меньшим злом и затем совершил наименьшее зло, когда</w:t>
      </w:r>
      <w:r>
        <w:rPr>
          <w:rFonts w:ascii="Times New Roman" w:hAnsi="Times New Roman" w:cs="Times New Roman"/>
          <w:color w:val="000000"/>
          <w:sz w:val="28"/>
          <w:szCs w:val="28"/>
          <w:shd w:val="clear" w:color="auto" w:fill="FFFFFF"/>
        </w:rPr>
        <w:t xml:space="preserve"> этот</w:t>
      </w:r>
      <w:r w:rsidRPr="005654D8">
        <w:rPr>
          <w:rFonts w:ascii="Times New Roman" w:hAnsi="Times New Roman" w:cs="Times New Roman"/>
          <w:color w:val="000000"/>
          <w:sz w:val="28"/>
          <w:szCs w:val="28"/>
          <w:shd w:val="clear" w:color="auto" w:fill="FFFFFF"/>
        </w:rPr>
        <w:t xml:space="preserve"> выбор неизбежно возник?</w:t>
      </w:r>
    </w:p>
    <w:p w14:paraId="07EF0F31"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Следствие в) так</w:t>
      </w:r>
      <w:r>
        <w:rPr>
          <w:rFonts w:ascii="Times New Roman" w:hAnsi="Times New Roman" w:cs="Times New Roman"/>
          <w:sz w:val="28"/>
          <w:szCs w:val="28"/>
        </w:rPr>
        <w:t xml:space="preserve"> </w:t>
      </w:r>
      <w:r w:rsidRPr="005654D8">
        <w:rPr>
          <w:rFonts w:ascii="Times New Roman" w:hAnsi="Times New Roman" w:cs="Times New Roman"/>
          <w:sz w:val="28"/>
          <w:szCs w:val="28"/>
        </w:rPr>
        <w:t>же вызывает некоторые вопросы. Долж</w:t>
      </w:r>
      <w:r>
        <w:rPr>
          <w:rFonts w:ascii="Times New Roman" w:hAnsi="Times New Roman" w:cs="Times New Roman"/>
          <w:sz w:val="28"/>
          <w:szCs w:val="28"/>
        </w:rPr>
        <w:t>ен</w:t>
      </w:r>
      <w:r w:rsidRPr="005654D8">
        <w:rPr>
          <w:rFonts w:ascii="Times New Roman" w:hAnsi="Times New Roman" w:cs="Times New Roman"/>
          <w:sz w:val="28"/>
          <w:szCs w:val="28"/>
        </w:rPr>
        <w:t xml:space="preserve"> ли человек делать все возможное, чтобы избежать ситуации, когда </w:t>
      </w:r>
      <w:r>
        <w:rPr>
          <w:rFonts w:ascii="Times New Roman" w:hAnsi="Times New Roman" w:cs="Times New Roman"/>
          <w:sz w:val="28"/>
          <w:szCs w:val="28"/>
        </w:rPr>
        <w:t>ему</w:t>
      </w:r>
      <w:r w:rsidRPr="005654D8">
        <w:rPr>
          <w:rFonts w:ascii="Times New Roman" w:hAnsi="Times New Roman" w:cs="Times New Roman"/>
          <w:sz w:val="28"/>
          <w:szCs w:val="28"/>
        </w:rPr>
        <w:t xml:space="preserve"> морально необходимо выбрать меньшее из двух зол? </w:t>
      </w:r>
      <w:r w:rsidRPr="005654D8">
        <w:rPr>
          <w:rFonts w:ascii="Times New Roman" w:hAnsi="Times New Roman" w:cs="Times New Roman"/>
          <w:color w:val="000000"/>
          <w:sz w:val="28"/>
          <w:szCs w:val="28"/>
          <w:shd w:val="clear" w:color="auto" w:fill="FFFFFF"/>
        </w:rPr>
        <w:t>Было бы идеально, если бы каждый человек старался избежать возникновения таких ситуаций, в которых от кого-либо требуется совершить меньшее зло, чтобы предотвратить большее, то есть необходимо устроить миропорядок так</w:t>
      </w:r>
      <w:r w:rsidRPr="005654D8">
        <w:rPr>
          <w:rFonts w:ascii="Times New Roman" w:hAnsi="Times New Roman" w:cs="Times New Roman"/>
          <w:sz w:val="28"/>
          <w:szCs w:val="28"/>
        </w:rPr>
        <w:t xml:space="preserve">, чтобы никто </w:t>
      </w:r>
      <w:r>
        <w:rPr>
          <w:rFonts w:ascii="Times New Roman" w:hAnsi="Times New Roman" w:cs="Times New Roman"/>
          <w:sz w:val="28"/>
          <w:szCs w:val="28"/>
        </w:rPr>
        <w:t xml:space="preserve">и никогда </w:t>
      </w:r>
      <w:r w:rsidRPr="005654D8">
        <w:rPr>
          <w:rFonts w:ascii="Times New Roman" w:hAnsi="Times New Roman" w:cs="Times New Roman"/>
          <w:sz w:val="28"/>
          <w:szCs w:val="28"/>
        </w:rPr>
        <w:t xml:space="preserve">не столкнулся с подобным решением. Но если ситуация возникла, то в таком случае для человека должно быть нормальным предпочесть, чтобы меньшее зло совершил другой человек, а не он сам, когда выбора избежать нельзя. </w:t>
      </w:r>
      <w:r w:rsidRPr="005654D8">
        <w:rPr>
          <w:rFonts w:ascii="Times New Roman" w:hAnsi="Times New Roman" w:cs="Times New Roman"/>
          <w:color w:val="000000"/>
          <w:sz w:val="28"/>
          <w:szCs w:val="28"/>
          <w:shd w:val="clear" w:color="auto" w:fill="FFFFFF"/>
        </w:rPr>
        <w:t xml:space="preserve">Однако утверждение, что человек должен всегда стараться избегать совершения оправданного меньшего зла, подразумевает, что он должен избегать многих наиболее сложных с моральной точки зрения решений; а самый верный способ уйти он непростого выбора </w:t>
      </w:r>
      <w:r w:rsidRPr="005654D8">
        <w:rPr>
          <w:rFonts w:ascii="Times New Roman" w:hAnsi="Times New Roman" w:cs="Times New Roman"/>
          <w:sz w:val="28"/>
          <w:szCs w:val="28"/>
        </w:rPr>
        <w:t>— оставить руководящие и ответственные посты, начать жить в одиночестве или в небольшом изолированном сообществе. Это был бы шанс избежать «запятнанности» жизни, но действительно ли это та цель, которую мы хотим достичь?</w:t>
      </w:r>
    </w:p>
    <w:p w14:paraId="79269247"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Как человек должен относиться к совершаемому им меньшим из двух зол, если </w:t>
      </w:r>
      <w:r>
        <w:rPr>
          <w:rFonts w:ascii="Times New Roman" w:hAnsi="Times New Roman" w:cs="Times New Roman"/>
          <w:sz w:val="28"/>
          <w:szCs w:val="28"/>
        </w:rPr>
        <w:t xml:space="preserve">он всегда </w:t>
      </w:r>
      <w:r w:rsidRPr="005654D8">
        <w:rPr>
          <w:rFonts w:ascii="Times New Roman" w:hAnsi="Times New Roman" w:cs="Times New Roman"/>
          <w:sz w:val="28"/>
          <w:szCs w:val="28"/>
        </w:rPr>
        <w:t>жела</w:t>
      </w:r>
      <w:r>
        <w:rPr>
          <w:rFonts w:ascii="Times New Roman" w:hAnsi="Times New Roman" w:cs="Times New Roman"/>
          <w:sz w:val="28"/>
          <w:szCs w:val="28"/>
        </w:rPr>
        <w:t>л</w:t>
      </w:r>
      <w:r w:rsidRPr="005654D8">
        <w:rPr>
          <w:rFonts w:ascii="Times New Roman" w:hAnsi="Times New Roman" w:cs="Times New Roman"/>
          <w:sz w:val="28"/>
          <w:szCs w:val="28"/>
        </w:rPr>
        <w:t xml:space="preserve"> вести чистую жизнь и делал все возможное для этого? Стоит ли ожидать, </w:t>
      </w:r>
      <w:r w:rsidRPr="005654D8">
        <w:rPr>
          <w:rFonts w:ascii="Times New Roman" w:hAnsi="Times New Roman" w:cs="Times New Roman"/>
          <w:color w:val="000000"/>
          <w:sz w:val="28"/>
          <w:szCs w:val="28"/>
          <w:shd w:val="clear" w:color="auto" w:fill="FFFFFF"/>
        </w:rPr>
        <w:t xml:space="preserve">что лучшие моральные агенты будут чувствовать себя </w:t>
      </w:r>
      <w:r>
        <w:rPr>
          <w:rFonts w:ascii="Times New Roman" w:hAnsi="Times New Roman" w:cs="Times New Roman"/>
          <w:color w:val="000000"/>
          <w:sz w:val="28"/>
          <w:szCs w:val="28"/>
          <w:shd w:val="clear" w:color="auto" w:fill="FFFFFF"/>
        </w:rPr>
        <w:t>комфортнее</w:t>
      </w:r>
      <w:r w:rsidRPr="005654D8">
        <w:rPr>
          <w:rFonts w:ascii="Times New Roman" w:hAnsi="Times New Roman" w:cs="Times New Roman"/>
          <w:color w:val="000000"/>
          <w:sz w:val="28"/>
          <w:szCs w:val="28"/>
          <w:shd w:val="clear" w:color="auto" w:fill="FFFFFF"/>
        </w:rPr>
        <w:t>, чем прагматики, утверждающие, что им жаль тех, кому приходится совершать меньшее зло, и тех, кто получает ущерб от этих деяний, но в целом довольны</w:t>
      </w:r>
      <w:r>
        <w:rPr>
          <w:rFonts w:ascii="Times New Roman" w:hAnsi="Times New Roman" w:cs="Times New Roman"/>
          <w:color w:val="000000"/>
          <w:sz w:val="28"/>
          <w:szCs w:val="28"/>
          <w:shd w:val="clear" w:color="auto" w:fill="FFFFFF"/>
        </w:rPr>
        <w:t>е</w:t>
      </w:r>
      <w:r w:rsidRPr="005654D8">
        <w:rPr>
          <w:rFonts w:ascii="Times New Roman" w:hAnsi="Times New Roman" w:cs="Times New Roman"/>
          <w:color w:val="000000"/>
          <w:sz w:val="28"/>
          <w:szCs w:val="28"/>
          <w:shd w:val="clear" w:color="auto" w:fill="FFFFFF"/>
        </w:rPr>
        <w:t xml:space="preserve"> данным положением дел, так как в некоторых обстоятельствах просто необходимо совершить это меньшее зло? Предполагается, что интуитивно мы могли бы ожидать от морально чувствительного человека такой реакции, которая по ряду параметров выходит за рамки прагматического отношения. В частности, она обычно включает в себя следующее:</w:t>
      </w:r>
      <w:r w:rsidRPr="005654D8">
        <w:rPr>
          <w:rFonts w:ascii="Times New Roman" w:hAnsi="Times New Roman" w:cs="Times New Roman"/>
          <w:sz w:val="28"/>
          <w:szCs w:val="28"/>
        </w:rPr>
        <w:t xml:space="preserve"> 1) озабоченность по поводу необходимости и обоснованности совершенного меньшего зла; 2) сожаление о том, что отношение к другим может идти вразрез с желаемым; 3) </w:t>
      </w:r>
      <w:r w:rsidRPr="005654D8">
        <w:rPr>
          <w:rFonts w:ascii="Times New Roman" w:hAnsi="Times New Roman" w:cs="Times New Roman"/>
          <w:color w:val="000000"/>
          <w:sz w:val="28"/>
          <w:szCs w:val="28"/>
          <w:shd w:val="clear" w:color="auto" w:fill="FFFFFF"/>
        </w:rPr>
        <w:t>сожаление об отсутствии возможности жить чистой и полной жизнью, выражающей глубочайшие ценности</w:t>
      </w:r>
      <w:r w:rsidRPr="005654D8">
        <w:rPr>
          <w:rFonts w:ascii="Times New Roman" w:hAnsi="Times New Roman" w:cs="Times New Roman"/>
          <w:sz w:val="28"/>
          <w:szCs w:val="28"/>
        </w:rPr>
        <w:t>; 4) гнев или негодование по отношению к тем, кто повлиял на необходимость сделать выбор в пользу одного из зол. Каждый из вышеперечисленных факторов, как мы предположим позже, указывает на моральные соображения против того, чтобы думать, что человек может легко найти оправдание совершенному меньшему злу.</w:t>
      </w:r>
    </w:p>
    <w:p w14:paraId="57C6B8EF"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Первый отражает ограниченность имеющихся у нас знаний и способов воздействия на окружающих. Действительно, в большинстве случаев трудно быть уверенным, что нанесение меньшего ущерба на самом деле предотвратит больший ущерб, и часто нелегко признать, что нужно нанести меньший ущерб, чтобы предотвратить</w:t>
      </w:r>
      <w:r>
        <w:rPr>
          <w:rFonts w:ascii="Times New Roman" w:hAnsi="Times New Roman" w:cs="Times New Roman"/>
          <w:sz w:val="28"/>
          <w:szCs w:val="28"/>
        </w:rPr>
        <w:t xml:space="preserve"> больший</w:t>
      </w:r>
      <w:r w:rsidRPr="005654D8">
        <w:rPr>
          <w:rFonts w:ascii="Times New Roman" w:hAnsi="Times New Roman" w:cs="Times New Roman"/>
          <w:sz w:val="28"/>
          <w:szCs w:val="28"/>
        </w:rPr>
        <w:t xml:space="preserve">. Оценить возможные последствия и степень неправильности наименьшего из двух зол, совершаемого нами, представляется более </w:t>
      </w:r>
      <w:r>
        <w:rPr>
          <w:rFonts w:ascii="Times New Roman" w:hAnsi="Times New Roman" w:cs="Times New Roman"/>
          <w:sz w:val="28"/>
          <w:szCs w:val="28"/>
        </w:rPr>
        <w:t>осуществимым</w:t>
      </w:r>
      <w:r w:rsidRPr="005654D8">
        <w:rPr>
          <w:rFonts w:ascii="Times New Roman" w:hAnsi="Times New Roman" w:cs="Times New Roman"/>
          <w:sz w:val="28"/>
          <w:szCs w:val="28"/>
        </w:rPr>
        <w:t>, чем провести аналогичный анализ в отношении поступков других людей. Кроме того, мы имеем возможность предотвратить меньшее зло, просто не совершая его, если выбор стоит перед нами, однако мы не имеем полного контроля над окружающими, чтобы остановить их от того или иного деяния. По этим причинам для добросовестного человека нормально беспокоиться о том, правильно ли он оценил ситуацию: он может быть убежден, что его действия являются неправильными с моральной точки зрения, но при этом задаться вопросом, является ли это меньшим проступком по сравнению с тем, который он предотвратил, насколько эффективен его выбор, а также было ли совершение меньшего зла необходимым в данной ситуации.</w:t>
      </w:r>
    </w:p>
    <w:p w14:paraId="7DB18E80"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Второй указанный фактор заключается в том, что идеальный моральный агент может хотеть взаимодействовать с другими, проявляя уважение, заботу, поддержку и т. д. Но смысл в том, что он не просто не хочет совершать меньшее зло, но и не хочет, чтобы его совершал кто-либо. Если случается ситуация, в которой человек должен совершить меньшее зло, но при этом есть возможность, чтобы данное деяние совершил его товарищ, то он в любом случае изменит отношение к кому-либо. Если он сам совершит меньшее зло, то таким образом может нанести ущерб другому, что противоречит его желаниям. Также </w:t>
      </w:r>
      <w:r>
        <w:rPr>
          <w:rFonts w:ascii="Times New Roman" w:hAnsi="Times New Roman" w:cs="Times New Roman"/>
          <w:sz w:val="28"/>
          <w:szCs w:val="28"/>
        </w:rPr>
        <w:t xml:space="preserve">он </w:t>
      </w:r>
      <w:r w:rsidRPr="005654D8">
        <w:rPr>
          <w:rFonts w:ascii="Times New Roman" w:hAnsi="Times New Roman" w:cs="Times New Roman"/>
          <w:sz w:val="28"/>
          <w:szCs w:val="28"/>
        </w:rPr>
        <w:t xml:space="preserve">может переложить ответственность на плечи своего товарища, но тогда, в соответствии со своими моральными установками, он будет осуждать совершившего меньшее зло человека. Более того, человек с высокими моральными принципами просто не сможет беспристрастно относиться к тому, что им было допущено совершение зла другим, за что моральный агент будет испытывать чувство вины. </w:t>
      </w:r>
    </w:p>
    <w:p w14:paraId="1FB4B100"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Третий фактор состоит в том, что даже единичное совершение меньшего зла подрывает желание идеального морального агента жит</w:t>
      </w:r>
      <w:r w:rsidRPr="005654D8">
        <w:rPr>
          <w:rFonts w:ascii="Times New Roman" w:hAnsi="Times New Roman" w:cs="Times New Roman"/>
          <w:color w:val="000000"/>
          <w:sz w:val="28"/>
          <w:szCs w:val="28"/>
          <w:shd w:val="clear" w:color="auto" w:fill="FFFFFF"/>
        </w:rPr>
        <w:t>ь чистой и полной жизнью, выражающей его глубочайшие ценности</w:t>
      </w:r>
      <w:r w:rsidRPr="005654D8">
        <w:rPr>
          <w:rFonts w:ascii="Times New Roman" w:hAnsi="Times New Roman" w:cs="Times New Roman"/>
          <w:sz w:val="28"/>
          <w:szCs w:val="28"/>
        </w:rPr>
        <w:t>. Чистая жизнь – это жизнь без моральных несовершенств: отказ от совершения поступков, которые человек сам признает как правильные, из-за случайности или невежества; предосудительные отношения, мысли и чувства, даже в ситуации, когда они неизбежны; совершение деяний, которым нет места в идеальном нравственном мире, даже если они оправдываются в реальном мире в силу моральной распущенности других. Бесспорно, что большинство людей, в отличие от пуристов, готовы признать, что подобная чистая жизнь невозможна, поскольку появление предосудительных чувств и совершение поступков, которые можно оправдать, иногда неизбежны, а зачастую те поступки, которые мы искренне считаем правильными, противоречат тому, что делали бы люди в нравственно идеальном мире. Наше</w:t>
      </w:r>
      <w:r w:rsidRPr="005654D8">
        <w:rPr>
          <w:rFonts w:ascii="Times New Roman" w:hAnsi="Times New Roman" w:cs="Times New Roman"/>
          <w:color w:val="000000"/>
          <w:sz w:val="28"/>
          <w:szCs w:val="28"/>
          <w:shd w:val="clear" w:color="auto" w:fill="FFFFFF"/>
        </w:rPr>
        <w:t xml:space="preserve"> предположение заключается не в том, что идеальным моральным агентам удастся жить морально чистой жизнью, а в том, что они должны захотеть вести такой образ жизни. </w:t>
      </w:r>
      <w:r w:rsidRPr="005654D8">
        <w:rPr>
          <w:rFonts w:ascii="Times New Roman" w:hAnsi="Times New Roman" w:cs="Times New Roman"/>
          <w:sz w:val="28"/>
          <w:szCs w:val="28"/>
        </w:rPr>
        <w:t>Таким образом, в любом случае совершение меньшего из двух зол является источником разочарования и сожаления, даже если оно оправдано.</w:t>
      </w:r>
    </w:p>
    <w:p w14:paraId="2BF118F6" w14:textId="1884834F"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Аргументы</w:t>
      </w:r>
      <w:r>
        <w:rPr>
          <w:rFonts w:ascii="Times New Roman" w:hAnsi="Times New Roman" w:cs="Times New Roman"/>
          <w:sz w:val="28"/>
          <w:szCs w:val="28"/>
        </w:rPr>
        <w:t xml:space="preserve">, рассмотренные </w:t>
      </w:r>
      <w:r w:rsidRPr="005654D8">
        <w:rPr>
          <w:rFonts w:ascii="Times New Roman" w:hAnsi="Times New Roman" w:cs="Times New Roman"/>
          <w:sz w:val="28"/>
          <w:szCs w:val="28"/>
        </w:rPr>
        <w:t>в</w:t>
      </w:r>
      <w:r w:rsidR="009937E3">
        <w:rPr>
          <w:rFonts w:ascii="Times New Roman" w:hAnsi="Times New Roman" w:cs="Times New Roman"/>
          <w:sz w:val="28"/>
          <w:szCs w:val="28"/>
        </w:rPr>
        <w:t>ыше</w:t>
      </w:r>
      <w:r w:rsidRPr="005654D8">
        <w:rPr>
          <w:rFonts w:ascii="Times New Roman" w:hAnsi="Times New Roman" w:cs="Times New Roman"/>
          <w:sz w:val="28"/>
          <w:szCs w:val="28"/>
        </w:rPr>
        <w:t>, не приводят нас к конкретному выводу, но при правильном развитии могут помочь объяснить, почему меньшее из двух зол не всегда является морально предпочтительным вариантом. Обратимся к скептицизму прагматиков, заключающемуся в утверждении, что попытки избежать совершения меньшего из зол для предотвращения большего является проявлением эгоизма и самодовольства.</w:t>
      </w:r>
    </w:p>
    <w:p w14:paraId="5B574DF0" w14:textId="6BFEDC71" w:rsidR="00B76EAA" w:rsidRPr="005654D8" w:rsidRDefault="00B76EAA" w:rsidP="00B76EAA">
      <w:pPr>
        <w:spacing w:line="360" w:lineRule="auto"/>
        <w:ind w:firstLine="708"/>
        <w:jc w:val="both"/>
        <w:rPr>
          <w:rFonts w:ascii="Times New Roman" w:hAnsi="Times New Roman" w:cs="Times New Roman"/>
          <w:sz w:val="28"/>
          <w:szCs w:val="28"/>
        </w:rPr>
      </w:pPr>
      <w:r w:rsidRPr="005654D8">
        <w:rPr>
          <w:rFonts w:ascii="Times New Roman" w:hAnsi="Times New Roman" w:cs="Times New Roman"/>
          <w:sz w:val="28"/>
          <w:szCs w:val="28"/>
        </w:rPr>
        <w:t>Конечно, в любой ситуации человек может оказаться под влиянием эгоистичных побуждений, которые и приведут его к отказу от совершения меньшего из зол. Причинами могут быть желание казаться лучше других, желание оправданно смотреть на окружающих свысока, желание избежать дискомфорта, делая что-то неудобное, и предпочтение нанести больший вред другим, чем причинять относительно небольшой дискомфорт себе, навязчивая идея сохранить моральную чистоту и незапятнанную репутацию, упрямый отказ рассматривать новое, основанный на традициях или формализме, высокомерн</w:t>
      </w:r>
      <w:r>
        <w:rPr>
          <w:rFonts w:ascii="Times New Roman" w:hAnsi="Times New Roman" w:cs="Times New Roman"/>
          <w:sz w:val="28"/>
          <w:szCs w:val="28"/>
        </w:rPr>
        <w:t xml:space="preserve">ое </w:t>
      </w:r>
      <w:r w:rsidRPr="005654D8">
        <w:rPr>
          <w:rFonts w:ascii="Times New Roman" w:hAnsi="Times New Roman" w:cs="Times New Roman"/>
          <w:sz w:val="28"/>
          <w:szCs w:val="28"/>
        </w:rPr>
        <w:t xml:space="preserve">предположение, что дух, чистота или имидж более важны, чем окружающие люди и так далее. Философия ни в каком практическом случае не </w:t>
      </w:r>
      <w:r>
        <w:rPr>
          <w:rFonts w:ascii="Times New Roman" w:hAnsi="Times New Roman" w:cs="Times New Roman"/>
          <w:sz w:val="28"/>
          <w:szCs w:val="28"/>
        </w:rPr>
        <w:t>с</w:t>
      </w:r>
      <w:r w:rsidRPr="005654D8">
        <w:rPr>
          <w:rFonts w:ascii="Times New Roman" w:hAnsi="Times New Roman" w:cs="Times New Roman"/>
          <w:sz w:val="28"/>
          <w:szCs w:val="28"/>
        </w:rPr>
        <w:t>может развеять сомнения в существовании этих мотивов, однако, бесспорно,</w:t>
      </w:r>
      <w:r>
        <w:rPr>
          <w:rFonts w:ascii="Times New Roman" w:hAnsi="Times New Roman" w:cs="Times New Roman"/>
          <w:sz w:val="28"/>
          <w:szCs w:val="28"/>
        </w:rPr>
        <w:t xml:space="preserve"> существуют</w:t>
      </w:r>
      <w:r w:rsidRPr="005654D8">
        <w:rPr>
          <w:rFonts w:ascii="Times New Roman" w:hAnsi="Times New Roman" w:cs="Times New Roman"/>
          <w:sz w:val="28"/>
          <w:szCs w:val="28"/>
        </w:rPr>
        <w:t xml:space="preserve"> и другие, более высокие обоснования отказа </w:t>
      </w:r>
      <w:r>
        <w:rPr>
          <w:rFonts w:ascii="Times New Roman" w:hAnsi="Times New Roman" w:cs="Times New Roman"/>
          <w:sz w:val="28"/>
          <w:szCs w:val="28"/>
        </w:rPr>
        <w:t xml:space="preserve">от </w:t>
      </w:r>
      <w:r w:rsidRPr="005654D8">
        <w:rPr>
          <w:rFonts w:ascii="Times New Roman" w:hAnsi="Times New Roman" w:cs="Times New Roman"/>
          <w:sz w:val="28"/>
          <w:szCs w:val="28"/>
        </w:rPr>
        <w:t>совершения меньшего из зол.</w:t>
      </w:r>
    </w:p>
    <w:p w14:paraId="3F55CF59" w14:textId="77777777" w:rsidR="00B76EAA" w:rsidRPr="005654D8"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 xml:space="preserve">Например, если бы аргументы, приведенные в предыдущем разделе, были верны, добросовестный человек мог бы заключить, что во многих, если не в большинстве случаев, следует избегать </w:t>
      </w:r>
      <w:r>
        <w:rPr>
          <w:rFonts w:ascii="Times New Roman" w:hAnsi="Times New Roman" w:cs="Times New Roman"/>
          <w:sz w:val="28"/>
          <w:szCs w:val="28"/>
        </w:rPr>
        <w:t xml:space="preserve">совершения </w:t>
      </w:r>
      <w:r w:rsidRPr="005654D8">
        <w:rPr>
          <w:rFonts w:ascii="Times New Roman" w:hAnsi="Times New Roman" w:cs="Times New Roman"/>
          <w:sz w:val="28"/>
          <w:szCs w:val="28"/>
        </w:rPr>
        <w:t>меньшего из двух зол</w:t>
      </w:r>
      <w:r>
        <w:rPr>
          <w:rFonts w:ascii="Times New Roman" w:hAnsi="Times New Roman" w:cs="Times New Roman"/>
          <w:sz w:val="28"/>
          <w:szCs w:val="28"/>
        </w:rPr>
        <w:t xml:space="preserve"> ради предотвращения</w:t>
      </w:r>
      <w:r w:rsidRPr="005654D8">
        <w:rPr>
          <w:rFonts w:ascii="Times New Roman" w:hAnsi="Times New Roman" w:cs="Times New Roman"/>
          <w:sz w:val="28"/>
          <w:szCs w:val="28"/>
        </w:rPr>
        <w:t xml:space="preserve"> большего зла, так как это в любом случае является неправильным поступком. Желание человека поступить правильно может быть причиной отказа. В качестве альтернативы он мог бы заключить, что, хотя меньшее из двух зол допустимо, меньшее из двух зол представляет собой серьезное нарушение определенных моральных идеалов. Следовательно, желание реализовать эти идеалы может быть мотивом отказа. Также мотивом может быть нежелание обращаться с другими таким образом, которого требует совершение меньшего из двух зол, или уважение к данному ранее обещанию. Если моральные принципы позволяют человеку свободно выбирать, то это предпочтение не обязательно должно быть эгоистичным, даже если оно противоречит другой ценности (предотвращению дальнейших преступлений). </w:t>
      </w:r>
    </w:p>
    <w:p w14:paraId="5A005708" w14:textId="07B64E1A" w:rsidR="00B76EAA" w:rsidRDefault="00B76EAA" w:rsidP="00B76EAA">
      <w:pPr>
        <w:spacing w:line="360" w:lineRule="auto"/>
        <w:ind w:firstLine="720"/>
        <w:jc w:val="both"/>
        <w:rPr>
          <w:rFonts w:ascii="Times New Roman" w:hAnsi="Times New Roman" w:cs="Times New Roman"/>
          <w:sz w:val="28"/>
          <w:szCs w:val="28"/>
        </w:rPr>
      </w:pPr>
      <w:r w:rsidRPr="005654D8">
        <w:rPr>
          <w:rFonts w:ascii="Times New Roman" w:hAnsi="Times New Roman" w:cs="Times New Roman"/>
          <w:sz w:val="28"/>
          <w:szCs w:val="28"/>
        </w:rPr>
        <w:t>По аналогии с вышесказанным, нельзя утверждать и обратное. Если на то есть причины, то совершение меньшего зла допустимо. Каждый конкретный случай уникален и зависит от личных предпочтений и моральных устоев отдельно взятого индивида. Соответственно, в любой ситуации, где предполагается оценка «правильно» и</w:t>
      </w:r>
      <w:r>
        <w:rPr>
          <w:rFonts w:ascii="Times New Roman" w:hAnsi="Times New Roman" w:cs="Times New Roman"/>
          <w:sz w:val="28"/>
          <w:szCs w:val="28"/>
        </w:rPr>
        <w:t>ли</w:t>
      </w:r>
      <w:r w:rsidRPr="005654D8">
        <w:rPr>
          <w:rFonts w:ascii="Times New Roman" w:hAnsi="Times New Roman" w:cs="Times New Roman"/>
          <w:sz w:val="28"/>
          <w:szCs w:val="28"/>
        </w:rPr>
        <w:t xml:space="preserve"> «неправильно»</w:t>
      </w:r>
      <w:r>
        <w:rPr>
          <w:rFonts w:ascii="Times New Roman" w:hAnsi="Times New Roman" w:cs="Times New Roman"/>
          <w:sz w:val="28"/>
          <w:szCs w:val="28"/>
        </w:rPr>
        <w:t>,</w:t>
      </w:r>
      <w:r w:rsidRPr="005654D8">
        <w:rPr>
          <w:rFonts w:ascii="Times New Roman" w:hAnsi="Times New Roman" w:cs="Times New Roman"/>
          <w:sz w:val="28"/>
          <w:szCs w:val="28"/>
        </w:rPr>
        <w:t xml:space="preserve"> будет преобладать субъектив</w:t>
      </w:r>
      <w:r>
        <w:rPr>
          <w:rFonts w:ascii="Times New Roman" w:hAnsi="Times New Roman" w:cs="Times New Roman"/>
          <w:sz w:val="28"/>
          <w:szCs w:val="28"/>
        </w:rPr>
        <w:t>изм</w:t>
      </w:r>
      <w:r w:rsidRPr="005654D8">
        <w:rPr>
          <w:rFonts w:ascii="Times New Roman" w:hAnsi="Times New Roman" w:cs="Times New Roman"/>
          <w:sz w:val="28"/>
          <w:szCs w:val="28"/>
        </w:rPr>
        <w:t xml:space="preserve">. </w:t>
      </w:r>
      <w:r w:rsidR="00284D83">
        <w:rPr>
          <w:rFonts w:ascii="Times New Roman" w:hAnsi="Times New Roman" w:cs="Times New Roman"/>
          <w:sz w:val="28"/>
          <w:szCs w:val="28"/>
        </w:rPr>
        <w:t>Значит, если нам необходимо заключить, насколько приемлемым является использование криптовалют</w:t>
      </w:r>
      <w:r w:rsidR="00B41356">
        <w:rPr>
          <w:rFonts w:ascii="Times New Roman" w:hAnsi="Times New Roman" w:cs="Times New Roman"/>
          <w:sz w:val="28"/>
          <w:szCs w:val="28"/>
        </w:rPr>
        <w:t xml:space="preserve"> в рамках мусульманской этики, мы должны брать во внимание все обстоятельства, связанные с принципами </w:t>
      </w:r>
      <w:r w:rsidR="00B74912">
        <w:rPr>
          <w:rFonts w:ascii="Times New Roman" w:hAnsi="Times New Roman" w:cs="Times New Roman"/>
          <w:sz w:val="28"/>
          <w:szCs w:val="28"/>
        </w:rPr>
        <w:t xml:space="preserve">исламской экономики. </w:t>
      </w:r>
      <w:r w:rsidR="00734844">
        <w:rPr>
          <w:rFonts w:ascii="Times New Roman" w:hAnsi="Times New Roman" w:cs="Times New Roman"/>
          <w:sz w:val="28"/>
          <w:szCs w:val="28"/>
        </w:rPr>
        <w:t xml:space="preserve">С определенного ракурса </w:t>
      </w:r>
      <w:r w:rsidR="00B74912">
        <w:rPr>
          <w:rFonts w:ascii="Times New Roman" w:hAnsi="Times New Roman" w:cs="Times New Roman"/>
          <w:sz w:val="28"/>
          <w:szCs w:val="28"/>
        </w:rPr>
        <w:t xml:space="preserve">выбор в пользу криптовалют будет представляться злом, однако </w:t>
      </w:r>
      <w:r w:rsidR="00EC45F6">
        <w:rPr>
          <w:rFonts w:ascii="Times New Roman" w:hAnsi="Times New Roman" w:cs="Times New Roman"/>
          <w:sz w:val="28"/>
          <w:szCs w:val="28"/>
        </w:rPr>
        <w:t xml:space="preserve">даже в этом случае </w:t>
      </w:r>
      <w:r w:rsidR="00B74912">
        <w:rPr>
          <w:rFonts w:ascii="Times New Roman" w:hAnsi="Times New Roman" w:cs="Times New Roman"/>
          <w:sz w:val="28"/>
          <w:szCs w:val="28"/>
        </w:rPr>
        <w:t>относите</w:t>
      </w:r>
      <w:r w:rsidR="00E13BA8">
        <w:rPr>
          <w:rFonts w:ascii="Times New Roman" w:hAnsi="Times New Roman" w:cs="Times New Roman"/>
          <w:sz w:val="28"/>
          <w:szCs w:val="28"/>
        </w:rPr>
        <w:t>льно фиатных валют оно будет являться злом меньшим, что в ситуации</w:t>
      </w:r>
      <w:r w:rsidR="00512362">
        <w:rPr>
          <w:rFonts w:ascii="Times New Roman" w:hAnsi="Times New Roman" w:cs="Times New Roman"/>
          <w:sz w:val="28"/>
          <w:szCs w:val="28"/>
        </w:rPr>
        <w:t xml:space="preserve"> отсутствия более подходящих альтернатив</w:t>
      </w:r>
      <w:r w:rsidR="00305C01">
        <w:rPr>
          <w:rFonts w:ascii="Times New Roman" w:hAnsi="Times New Roman" w:cs="Times New Roman"/>
          <w:sz w:val="28"/>
          <w:szCs w:val="28"/>
        </w:rPr>
        <w:t xml:space="preserve"> является вектором движения к праведной жизни мусульманина. </w:t>
      </w:r>
      <w:r w:rsidR="00AA012A">
        <w:rPr>
          <w:rFonts w:ascii="Times New Roman" w:hAnsi="Times New Roman" w:cs="Times New Roman"/>
          <w:sz w:val="28"/>
          <w:szCs w:val="28"/>
        </w:rPr>
        <w:t>В соответствии с этим м</w:t>
      </w:r>
      <w:r w:rsidR="00305C01">
        <w:rPr>
          <w:rFonts w:ascii="Times New Roman" w:hAnsi="Times New Roman" w:cs="Times New Roman"/>
          <w:sz w:val="28"/>
          <w:szCs w:val="28"/>
        </w:rPr>
        <w:t xml:space="preserve">ы можем заключить, что </w:t>
      </w:r>
      <w:r w:rsidR="007D7714">
        <w:rPr>
          <w:rFonts w:ascii="Times New Roman" w:hAnsi="Times New Roman" w:cs="Times New Roman"/>
          <w:sz w:val="28"/>
          <w:szCs w:val="28"/>
        </w:rPr>
        <w:t>основания</w:t>
      </w:r>
      <w:r w:rsidR="00305C01">
        <w:rPr>
          <w:rFonts w:ascii="Times New Roman" w:hAnsi="Times New Roman" w:cs="Times New Roman"/>
          <w:sz w:val="28"/>
          <w:szCs w:val="28"/>
        </w:rPr>
        <w:t xml:space="preserve"> </w:t>
      </w:r>
      <w:r w:rsidR="007D7714">
        <w:rPr>
          <w:rFonts w:ascii="Times New Roman" w:hAnsi="Times New Roman" w:cs="Times New Roman"/>
          <w:sz w:val="28"/>
          <w:szCs w:val="28"/>
        </w:rPr>
        <w:t xml:space="preserve">для </w:t>
      </w:r>
      <w:r w:rsidR="00305C01">
        <w:rPr>
          <w:rFonts w:ascii="Times New Roman" w:hAnsi="Times New Roman" w:cs="Times New Roman"/>
          <w:sz w:val="28"/>
          <w:szCs w:val="28"/>
        </w:rPr>
        <w:t>запрет</w:t>
      </w:r>
      <w:r w:rsidR="007D7714">
        <w:rPr>
          <w:rFonts w:ascii="Times New Roman" w:hAnsi="Times New Roman" w:cs="Times New Roman"/>
          <w:sz w:val="28"/>
          <w:szCs w:val="28"/>
        </w:rPr>
        <w:t>а</w:t>
      </w:r>
      <w:r w:rsidR="00305C01">
        <w:rPr>
          <w:rFonts w:ascii="Times New Roman" w:hAnsi="Times New Roman" w:cs="Times New Roman"/>
          <w:sz w:val="28"/>
          <w:szCs w:val="28"/>
        </w:rPr>
        <w:t xml:space="preserve"> криптовалют</w:t>
      </w:r>
      <w:r w:rsidR="00DF43ED">
        <w:rPr>
          <w:rFonts w:ascii="Times New Roman" w:hAnsi="Times New Roman" w:cs="Times New Roman"/>
          <w:sz w:val="28"/>
          <w:szCs w:val="28"/>
        </w:rPr>
        <w:t xml:space="preserve"> </w:t>
      </w:r>
      <w:r w:rsidR="007D7714">
        <w:rPr>
          <w:rFonts w:ascii="Times New Roman" w:hAnsi="Times New Roman" w:cs="Times New Roman"/>
          <w:sz w:val="28"/>
          <w:szCs w:val="28"/>
        </w:rPr>
        <w:t xml:space="preserve">в рамках действующей финансовой системы в </w:t>
      </w:r>
      <w:r w:rsidR="00DF43ED">
        <w:rPr>
          <w:rFonts w:ascii="Times New Roman" w:hAnsi="Times New Roman" w:cs="Times New Roman"/>
          <w:sz w:val="28"/>
          <w:szCs w:val="28"/>
        </w:rPr>
        <w:t>исламско</w:t>
      </w:r>
      <w:r w:rsidR="007D7714">
        <w:rPr>
          <w:rFonts w:ascii="Times New Roman" w:hAnsi="Times New Roman" w:cs="Times New Roman"/>
          <w:sz w:val="28"/>
          <w:szCs w:val="28"/>
        </w:rPr>
        <w:t>м</w:t>
      </w:r>
      <w:r w:rsidR="00DF43ED">
        <w:rPr>
          <w:rFonts w:ascii="Times New Roman" w:hAnsi="Times New Roman" w:cs="Times New Roman"/>
          <w:sz w:val="28"/>
          <w:szCs w:val="28"/>
        </w:rPr>
        <w:t xml:space="preserve"> мир</w:t>
      </w:r>
      <w:r w:rsidR="007D7714">
        <w:rPr>
          <w:rFonts w:ascii="Times New Roman" w:hAnsi="Times New Roman" w:cs="Times New Roman"/>
          <w:sz w:val="28"/>
          <w:szCs w:val="28"/>
        </w:rPr>
        <w:t>е</w:t>
      </w:r>
      <w:r w:rsidR="00305C01">
        <w:rPr>
          <w:rFonts w:ascii="Times New Roman" w:hAnsi="Times New Roman" w:cs="Times New Roman"/>
          <w:sz w:val="28"/>
          <w:szCs w:val="28"/>
        </w:rPr>
        <w:t xml:space="preserve"> нет</w:t>
      </w:r>
      <w:r w:rsidR="00AA012A">
        <w:rPr>
          <w:rFonts w:ascii="Times New Roman" w:hAnsi="Times New Roman" w:cs="Times New Roman"/>
          <w:sz w:val="28"/>
          <w:szCs w:val="28"/>
        </w:rPr>
        <w:t xml:space="preserve">, </w:t>
      </w:r>
      <w:r w:rsidR="004E1D0C">
        <w:rPr>
          <w:rFonts w:ascii="Times New Roman" w:hAnsi="Times New Roman" w:cs="Times New Roman"/>
          <w:sz w:val="28"/>
          <w:szCs w:val="28"/>
        </w:rPr>
        <w:t>а</w:t>
      </w:r>
      <w:r w:rsidR="000E3B4F">
        <w:rPr>
          <w:rFonts w:ascii="Times New Roman" w:hAnsi="Times New Roman" w:cs="Times New Roman"/>
          <w:sz w:val="28"/>
          <w:szCs w:val="28"/>
        </w:rPr>
        <w:t xml:space="preserve"> перед</w:t>
      </w:r>
      <w:r w:rsidR="00606023">
        <w:rPr>
          <w:rFonts w:ascii="Times New Roman" w:hAnsi="Times New Roman" w:cs="Times New Roman"/>
          <w:sz w:val="28"/>
          <w:szCs w:val="28"/>
        </w:rPr>
        <w:t xml:space="preserve"> </w:t>
      </w:r>
      <w:r w:rsidR="001E1D49">
        <w:rPr>
          <w:rFonts w:ascii="Times New Roman" w:hAnsi="Times New Roman" w:cs="Times New Roman"/>
          <w:sz w:val="28"/>
          <w:szCs w:val="28"/>
        </w:rPr>
        <w:t>муфтиям</w:t>
      </w:r>
      <w:r w:rsidR="000E3B4F">
        <w:rPr>
          <w:rFonts w:ascii="Times New Roman" w:hAnsi="Times New Roman" w:cs="Times New Roman"/>
          <w:sz w:val="28"/>
          <w:szCs w:val="28"/>
        </w:rPr>
        <w:t xml:space="preserve">и возникает </w:t>
      </w:r>
      <w:r w:rsidR="00245A04">
        <w:rPr>
          <w:rFonts w:ascii="Times New Roman" w:hAnsi="Times New Roman" w:cs="Times New Roman"/>
          <w:sz w:val="28"/>
          <w:szCs w:val="28"/>
        </w:rPr>
        <w:t xml:space="preserve">необходимость проведения </w:t>
      </w:r>
      <w:r w:rsidR="004E1D0C">
        <w:rPr>
          <w:rFonts w:ascii="Times New Roman" w:hAnsi="Times New Roman" w:cs="Times New Roman"/>
          <w:sz w:val="28"/>
          <w:szCs w:val="28"/>
        </w:rPr>
        <w:t>масштабной</w:t>
      </w:r>
      <w:r w:rsidR="000E3B4F">
        <w:rPr>
          <w:rFonts w:ascii="Times New Roman" w:hAnsi="Times New Roman" w:cs="Times New Roman"/>
          <w:sz w:val="28"/>
          <w:szCs w:val="28"/>
        </w:rPr>
        <w:t xml:space="preserve"> исследовательск</w:t>
      </w:r>
      <w:r w:rsidR="003A709D">
        <w:rPr>
          <w:rFonts w:ascii="Times New Roman" w:hAnsi="Times New Roman" w:cs="Times New Roman"/>
          <w:sz w:val="28"/>
          <w:szCs w:val="28"/>
        </w:rPr>
        <w:t>ой</w:t>
      </w:r>
      <w:r w:rsidR="000E3B4F">
        <w:rPr>
          <w:rFonts w:ascii="Times New Roman" w:hAnsi="Times New Roman" w:cs="Times New Roman"/>
          <w:sz w:val="28"/>
          <w:szCs w:val="28"/>
        </w:rPr>
        <w:t xml:space="preserve"> работ</w:t>
      </w:r>
      <w:r w:rsidR="003A709D">
        <w:rPr>
          <w:rFonts w:ascii="Times New Roman" w:hAnsi="Times New Roman" w:cs="Times New Roman"/>
          <w:sz w:val="28"/>
          <w:szCs w:val="28"/>
        </w:rPr>
        <w:t>ы</w:t>
      </w:r>
      <w:r w:rsidR="001E1D49">
        <w:rPr>
          <w:rFonts w:ascii="Times New Roman" w:hAnsi="Times New Roman" w:cs="Times New Roman"/>
          <w:sz w:val="28"/>
          <w:szCs w:val="28"/>
        </w:rPr>
        <w:t xml:space="preserve"> </w:t>
      </w:r>
      <w:r w:rsidR="007D7714">
        <w:rPr>
          <w:rFonts w:ascii="Times New Roman" w:hAnsi="Times New Roman" w:cs="Times New Roman"/>
          <w:sz w:val="28"/>
          <w:szCs w:val="28"/>
        </w:rPr>
        <w:t xml:space="preserve">о природе </w:t>
      </w:r>
      <w:r w:rsidR="001E1D49">
        <w:rPr>
          <w:rFonts w:ascii="Times New Roman" w:hAnsi="Times New Roman" w:cs="Times New Roman"/>
          <w:sz w:val="28"/>
          <w:szCs w:val="28"/>
        </w:rPr>
        <w:t>цифровы</w:t>
      </w:r>
      <w:r w:rsidR="007D7714">
        <w:rPr>
          <w:rFonts w:ascii="Times New Roman" w:hAnsi="Times New Roman" w:cs="Times New Roman"/>
          <w:sz w:val="28"/>
          <w:szCs w:val="28"/>
        </w:rPr>
        <w:t>х</w:t>
      </w:r>
      <w:r w:rsidR="001E1D49">
        <w:rPr>
          <w:rFonts w:ascii="Times New Roman" w:hAnsi="Times New Roman" w:cs="Times New Roman"/>
          <w:sz w:val="28"/>
          <w:szCs w:val="28"/>
        </w:rPr>
        <w:t xml:space="preserve"> средств электронных платежей и пересмотр</w:t>
      </w:r>
      <w:r w:rsidR="004E1D0C">
        <w:rPr>
          <w:rFonts w:ascii="Times New Roman" w:hAnsi="Times New Roman" w:cs="Times New Roman"/>
          <w:sz w:val="28"/>
          <w:szCs w:val="28"/>
        </w:rPr>
        <w:t>а</w:t>
      </w:r>
      <w:r w:rsidR="001E1D49">
        <w:rPr>
          <w:rFonts w:ascii="Times New Roman" w:hAnsi="Times New Roman" w:cs="Times New Roman"/>
          <w:sz w:val="28"/>
          <w:szCs w:val="28"/>
        </w:rPr>
        <w:t xml:space="preserve"> </w:t>
      </w:r>
      <w:r w:rsidR="00DF43ED">
        <w:rPr>
          <w:rFonts w:ascii="Times New Roman" w:hAnsi="Times New Roman" w:cs="Times New Roman"/>
          <w:sz w:val="28"/>
          <w:szCs w:val="28"/>
        </w:rPr>
        <w:t>позици</w:t>
      </w:r>
      <w:r w:rsidR="003A709D">
        <w:rPr>
          <w:rFonts w:ascii="Times New Roman" w:hAnsi="Times New Roman" w:cs="Times New Roman"/>
          <w:sz w:val="28"/>
          <w:szCs w:val="28"/>
        </w:rPr>
        <w:t>и</w:t>
      </w:r>
      <w:r w:rsidR="001E1D49">
        <w:rPr>
          <w:rFonts w:ascii="Times New Roman" w:hAnsi="Times New Roman" w:cs="Times New Roman"/>
          <w:sz w:val="28"/>
          <w:szCs w:val="28"/>
        </w:rPr>
        <w:t xml:space="preserve"> в отношении</w:t>
      </w:r>
      <w:r w:rsidR="00DF43ED">
        <w:rPr>
          <w:rFonts w:ascii="Times New Roman" w:hAnsi="Times New Roman" w:cs="Times New Roman"/>
          <w:sz w:val="28"/>
          <w:szCs w:val="28"/>
        </w:rPr>
        <w:t xml:space="preserve"> данного феномена современности и уже устоявшихся традиционных фиатных денег.</w:t>
      </w:r>
    </w:p>
    <w:p w14:paraId="48A83B24" w14:textId="77777777" w:rsidR="00B76EAA" w:rsidRDefault="00B76EAA" w:rsidP="00BD2E4E">
      <w:pPr>
        <w:spacing w:line="360" w:lineRule="auto"/>
        <w:ind w:firstLine="720"/>
        <w:jc w:val="both"/>
        <w:rPr>
          <w:rFonts w:ascii="Times New Roman" w:hAnsi="Times New Roman" w:cs="Times New Roman"/>
          <w:sz w:val="28"/>
          <w:szCs w:val="28"/>
        </w:rPr>
      </w:pPr>
    </w:p>
    <w:p w14:paraId="250395C0" w14:textId="77777777" w:rsidR="00F535BF" w:rsidRDefault="00F535BF" w:rsidP="00BD2E4E">
      <w:pPr>
        <w:spacing w:line="360" w:lineRule="auto"/>
        <w:ind w:firstLine="720"/>
        <w:jc w:val="both"/>
        <w:rPr>
          <w:rFonts w:ascii="Times New Roman" w:hAnsi="Times New Roman" w:cs="Times New Roman"/>
          <w:sz w:val="28"/>
          <w:szCs w:val="28"/>
        </w:rPr>
      </w:pPr>
    </w:p>
    <w:p w14:paraId="022F6643" w14:textId="77777777" w:rsidR="00F535BF" w:rsidRDefault="00F535BF" w:rsidP="00BD2E4E">
      <w:pPr>
        <w:spacing w:line="360" w:lineRule="auto"/>
        <w:ind w:firstLine="720"/>
        <w:jc w:val="both"/>
        <w:rPr>
          <w:rFonts w:ascii="Times New Roman" w:hAnsi="Times New Roman" w:cs="Times New Roman"/>
          <w:sz w:val="28"/>
          <w:szCs w:val="28"/>
        </w:rPr>
      </w:pPr>
    </w:p>
    <w:p w14:paraId="36CFF264" w14:textId="77777777" w:rsidR="00F535BF" w:rsidRDefault="00F535BF" w:rsidP="00BD2E4E">
      <w:pPr>
        <w:spacing w:line="360" w:lineRule="auto"/>
        <w:ind w:firstLine="720"/>
        <w:jc w:val="both"/>
        <w:rPr>
          <w:rFonts w:ascii="Times New Roman" w:hAnsi="Times New Roman" w:cs="Times New Roman"/>
          <w:sz w:val="28"/>
          <w:szCs w:val="28"/>
        </w:rPr>
      </w:pPr>
    </w:p>
    <w:p w14:paraId="7470076C" w14:textId="77777777" w:rsidR="00F535BF" w:rsidRDefault="00F535BF" w:rsidP="00BD2E4E">
      <w:pPr>
        <w:spacing w:line="360" w:lineRule="auto"/>
        <w:ind w:firstLine="720"/>
        <w:jc w:val="both"/>
        <w:rPr>
          <w:rFonts w:ascii="Times New Roman" w:hAnsi="Times New Roman" w:cs="Times New Roman"/>
          <w:sz w:val="28"/>
          <w:szCs w:val="28"/>
        </w:rPr>
      </w:pPr>
    </w:p>
    <w:p w14:paraId="0875AAE6" w14:textId="77777777" w:rsidR="00F535BF" w:rsidRDefault="00F535BF" w:rsidP="00BD2E4E">
      <w:pPr>
        <w:spacing w:line="360" w:lineRule="auto"/>
        <w:ind w:firstLine="720"/>
        <w:jc w:val="both"/>
        <w:rPr>
          <w:rFonts w:ascii="Times New Roman" w:hAnsi="Times New Roman" w:cs="Times New Roman"/>
          <w:sz w:val="28"/>
          <w:szCs w:val="28"/>
        </w:rPr>
      </w:pPr>
    </w:p>
    <w:p w14:paraId="29C7D64A" w14:textId="77777777" w:rsidR="00F535BF" w:rsidRDefault="00F535BF" w:rsidP="00BD2E4E">
      <w:pPr>
        <w:spacing w:line="360" w:lineRule="auto"/>
        <w:ind w:firstLine="720"/>
        <w:jc w:val="both"/>
        <w:rPr>
          <w:rFonts w:ascii="Times New Roman" w:hAnsi="Times New Roman" w:cs="Times New Roman"/>
          <w:sz w:val="28"/>
          <w:szCs w:val="28"/>
        </w:rPr>
      </w:pPr>
    </w:p>
    <w:p w14:paraId="6A69B664" w14:textId="77777777" w:rsidR="00F535BF" w:rsidRDefault="00F535BF" w:rsidP="00BD2E4E">
      <w:pPr>
        <w:spacing w:line="360" w:lineRule="auto"/>
        <w:ind w:firstLine="720"/>
        <w:jc w:val="both"/>
        <w:rPr>
          <w:rFonts w:ascii="Times New Roman" w:hAnsi="Times New Roman" w:cs="Times New Roman"/>
          <w:sz w:val="28"/>
          <w:szCs w:val="28"/>
        </w:rPr>
      </w:pPr>
    </w:p>
    <w:p w14:paraId="3AE245F9" w14:textId="77777777" w:rsidR="00F535BF" w:rsidRDefault="00F535BF" w:rsidP="00BD2E4E">
      <w:pPr>
        <w:spacing w:line="360" w:lineRule="auto"/>
        <w:ind w:firstLine="720"/>
        <w:jc w:val="both"/>
        <w:rPr>
          <w:rFonts w:ascii="Times New Roman" w:hAnsi="Times New Roman" w:cs="Times New Roman"/>
          <w:sz w:val="28"/>
          <w:szCs w:val="28"/>
        </w:rPr>
      </w:pPr>
    </w:p>
    <w:p w14:paraId="0EE059EE" w14:textId="77777777" w:rsidR="00F535BF" w:rsidRDefault="00F535BF" w:rsidP="00BD2E4E">
      <w:pPr>
        <w:spacing w:line="360" w:lineRule="auto"/>
        <w:ind w:firstLine="720"/>
        <w:jc w:val="both"/>
        <w:rPr>
          <w:rFonts w:ascii="Times New Roman" w:hAnsi="Times New Roman" w:cs="Times New Roman"/>
          <w:sz w:val="28"/>
          <w:szCs w:val="28"/>
        </w:rPr>
      </w:pPr>
    </w:p>
    <w:p w14:paraId="0206ABC4" w14:textId="77777777" w:rsidR="00F535BF" w:rsidRDefault="00F535BF" w:rsidP="00BD2E4E">
      <w:pPr>
        <w:spacing w:line="360" w:lineRule="auto"/>
        <w:ind w:firstLine="720"/>
        <w:jc w:val="both"/>
        <w:rPr>
          <w:rFonts w:ascii="Times New Roman" w:hAnsi="Times New Roman" w:cs="Times New Roman"/>
          <w:sz w:val="28"/>
          <w:szCs w:val="28"/>
        </w:rPr>
      </w:pPr>
    </w:p>
    <w:p w14:paraId="0F7834A1" w14:textId="77777777" w:rsidR="00F535BF" w:rsidRDefault="00F535BF" w:rsidP="00BD2E4E">
      <w:pPr>
        <w:spacing w:line="360" w:lineRule="auto"/>
        <w:ind w:firstLine="720"/>
        <w:jc w:val="both"/>
        <w:rPr>
          <w:rFonts w:ascii="Times New Roman" w:hAnsi="Times New Roman" w:cs="Times New Roman"/>
          <w:sz w:val="28"/>
          <w:szCs w:val="28"/>
        </w:rPr>
      </w:pPr>
    </w:p>
    <w:p w14:paraId="23E88DEF" w14:textId="77777777" w:rsidR="00F535BF" w:rsidRDefault="00F535BF" w:rsidP="00BD2E4E">
      <w:pPr>
        <w:spacing w:line="360" w:lineRule="auto"/>
        <w:ind w:firstLine="720"/>
        <w:jc w:val="both"/>
        <w:rPr>
          <w:rFonts w:ascii="Times New Roman" w:hAnsi="Times New Roman" w:cs="Times New Roman"/>
          <w:sz w:val="28"/>
          <w:szCs w:val="28"/>
        </w:rPr>
      </w:pPr>
    </w:p>
    <w:p w14:paraId="626D0C72" w14:textId="77777777" w:rsidR="00F535BF" w:rsidRDefault="00F535BF" w:rsidP="00BD2E4E">
      <w:pPr>
        <w:spacing w:line="360" w:lineRule="auto"/>
        <w:ind w:firstLine="720"/>
        <w:jc w:val="both"/>
        <w:rPr>
          <w:rFonts w:ascii="Times New Roman" w:hAnsi="Times New Roman" w:cs="Times New Roman"/>
          <w:sz w:val="28"/>
          <w:szCs w:val="28"/>
        </w:rPr>
      </w:pPr>
    </w:p>
    <w:p w14:paraId="6EE07F1D" w14:textId="77777777" w:rsidR="00F535BF" w:rsidRDefault="00F535BF" w:rsidP="00BD2E4E">
      <w:pPr>
        <w:spacing w:line="360" w:lineRule="auto"/>
        <w:ind w:firstLine="720"/>
        <w:jc w:val="both"/>
        <w:rPr>
          <w:rFonts w:ascii="Times New Roman" w:hAnsi="Times New Roman" w:cs="Times New Roman"/>
          <w:sz w:val="28"/>
          <w:szCs w:val="28"/>
        </w:rPr>
      </w:pPr>
    </w:p>
    <w:p w14:paraId="6E047AE4" w14:textId="77777777" w:rsidR="00F535BF" w:rsidRDefault="00F535BF" w:rsidP="003A709D">
      <w:pPr>
        <w:spacing w:line="360" w:lineRule="auto"/>
        <w:jc w:val="both"/>
        <w:rPr>
          <w:rFonts w:ascii="Times New Roman" w:hAnsi="Times New Roman" w:cs="Times New Roman"/>
          <w:sz w:val="28"/>
          <w:szCs w:val="28"/>
        </w:rPr>
      </w:pPr>
    </w:p>
    <w:p w14:paraId="4CFE817D" w14:textId="481C34CB" w:rsidR="00BB40F0" w:rsidRDefault="009F3F32" w:rsidP="00F535BF">
      <w:pPr>
        <w:pStyle w:val="1"/>
        <w:spacing w:line="360" w:lineRule="auto"/>
        <w:jc w:val="center"/>
        <w:rPr>
          <w:rFonts w:ascii="Times New Roman" w:hAnsi="Times New Roman" w:cs="Times New Roman"/>
          <w:b/>
          <w:bCs/>
          <w:color w:val="auto"/>
          <w:sz w:val="28"/>
          <w:szCs w:val="28"/>
        </w:rPr>
      </w:pPr>
      <w:bookmarkStart w:id="19" w:name="_Toc102004595"/>
      <w:r w:rsidRPr="000802B9">
        <w:rPr>
          <w:rFonts w:ascii="Times New Roman" w:hAnsi="Times New Roman" w:cs="Times New Roman"/>
          <w:b/>
          <w:bCs/>
          <w:color w:val="auto"/>
          <w:sz w:val="28"/>
          <w:szCs w:val="28"/>
        </w:rPr>
        <w:t>Заключение</w:t>
      </w:r>
      <w:bookmarkEnd w:id="19"/>
    </w:p>
    <w:p w14:paraId="1E537501" w14:textId="77777777" w:rsidR="00B545D1" w:rsidRPr="00B545D1" w:rsidRDefault="00B545D1" w:rsidP="00B545D1"/>
    <w:p w14:paraId="03F535F3" w14:textId="75B87AC2" w:rsidR="008E5D09" w:rsidRPr="00553F16" w:rsidRDefault="003808A2" w:rsidP="00553F16">
      <w:pPr>
        <w:spacing w:after="0" w:line="360" w:lineRule="auto"/>
        <w:ind w:firstLine="720"/>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В ходе исследования мы рассмотрели</w:t>
      </w:r>
      <w:r w:rsidR="00ED6F30" w:rsidRPr="00E37655">
        <w:rPr>
          <w:rFonts w:ascii="Times New Roman" w:eastAsia="DengXian" w:hAnsi="Times New Roman" w:cs="Times New Roman"/>
          <w:sz w:val="28"/>
          <w:szCs w:val="28"/>
          <w:lang w:eastAsia="zh-CN"/>
        </w:rPr>
        <w:t xml:space="preserve"> правовые и этические нормы ислама </w:t>
      </w:r>
      <w:r w:rsidR="00E94C65">
        <w:rPr>
          <w:rFonts w:ascii="Times New Roman" w:eastAsia="DengXian" w:hAnsi="Times New Roman" w:cs="Times New Roman"/>
          <w:sz w:val="28"/>
          <w:szCs w:val="28"/>
          <w:lang w:eastAsia="zh-CN"/>
        </w:rPr>
        <w:t>и</w:t>
      </w:r>
      <w:r w:rsidR="00ED6F30">
        <w:rPr>
          <w:rFonts w:ascii="Times New Roman" w:eastAsia="DengXian" w:hAnsi="Times New Roman" w:cs="Times New Roman"/>
          <w:sz w:val="28"/>
          <w:szCs w:val="28"/>
          <w:lang w:eastAsia="zh-CN"/>
        </w:rPr>
        <w:t xml:space="preserve"> </w:t>
      </w:r>
      <w:r w:rsidR="00E94C65">
        <w:rPr>
          <w:rFonts w:ascii="Times New Roman" w:eastAsia="DengXian" w:hAnsi="Times New Roman" w:cs="Times New Roman"/>
          <w:sz w:val="28"/>
          <w:szCs w:val="28"/>
          <w:lang w:eastAsia="zh-CN"/>
        </w:rPr>
        <w:t>п</w:t>
      </w:r>
      <w:r w:rsidR="00ED6F30" w:rsidRPr="00E37655">
        <w:rPr>
          <w:rFonts w:ascii="Times New Roman" w:eastAsia="DengXian" w:hAnsi="Times New Roman" w:cs="Times New Roman"/>
          <w:sz w:val="28"/>
          <w:szCs w:val="28"/>
          <w:lang w:eastAsia="zh-CN"/>
        </w:rPr>
        <w:t>роанализирова</w:t>
      </w:r>
      <w:r>
        <w:rPr>
          <w:rFonts w:ascii="Times New Roman" w:eastAsia="DengXian" w:hAnsi="Times New Roman" w:cs="Times New Roman"/>
          <w:sz w:val="28"/>
          <w:szCs w:val="28"/>
          <w:lang w:eastAsia="zh-CN"/>
        </w:rPr>
        <w:t>ли</w:t>
      </w:r>
      <w:r w:rsidR="00ED6F30" w:rsidRPr="00E37655">
        <w:rPr>
          <w:rFonts w:ascii="Times New Roman" w:eastAsia="DengXian" w:hAnsi="Times New Roman" w:cs="Times New Roman"/>
          <w:sz w:val="28"/>
          <w:szCs w:val="28"/>
          <w:lang w:eastAsia="zh-CN"/>
        </w:rPr>
        <w:t xml:space="preserve"> </w:t>
      </w:r>
      <w:r>
        <w:rPr>
          <w:rFonts w:ascii="Times New Roman" w:eastAsia="DengXian" w:hAnsi="Times New Roman" w:cs="Times New Roman"/>
          <w:sz w:val="28"/>
          <w:szCs w:val="28"/>
          <w:lang w:eastAsia="zh-CN"/>
        </w:rPr>
        <w:t>денежн</w:t>
      </w:r>
      <w:r w:rsidR="00CD7CC4">
        <w:rPr>
          <w:rFonts w:ascii="Times New Roman" w:eastAsia="DengXian" w:hAnsi="Times New Roman" w:cs="Times New Roman"/>
          <w:sz w:val="28"/>
          <w:szCs w:val="28"/>
          <w:lang w:eastAsia="zh-CN"/>
        </w:rPr>
        <w:t xml:space="preserve">ое обращение </w:t>
      </w:r>
      <w:r w:rsidR="00553F16" w:rsidRPr="00E37655">
        <w:rPr>
          <w:rFonts w:ascii="Times New Roman" w:eastAsia="DengXian" w:hAnsi="Times New Roman" w:cs="Times New Roman"/>
          <w:sz w:val="28"/>
          <w:szCs w:val="28"/>
          <w:lang w:eastAsia="zh-CN"/>
        </w:rPr>
        <w:t xml:space="preserve">в рамках </w:t>
      </w:r>
      <w:r w:rsidR="00553F16">
        <w:rPr>
          <w:rFonts w:ascii="Times New Roman" w:eastAsia="DengXian" w:hAnsi="Times New Roman" w:cs="Times New Roman"/>
          <w:sz w:val="28"/>
          <w:szCs w:val="28"/>
          <w:lang w:eastAsia="zh-CN"/>
        </w:rPr>
        <w:t xml:space="preserve">мусульманской </w:t>
      </w:r>
      <w:r w:rsidR="00553F16" w:rsidRPr="00E37655">
        <w:rPr>
          <w:rFonts w:ascii="Times New Roman" w:eastAsia="DengXian" w:hAnsi="Times New Roman" w:cs="Times New Roman"/>
          <w:sz w:val="28"/>
          <w:szCs w:val="28"/>
          <w:lang w:eastAsia="zh-CN"/>
        </w:rPr>
        <w:t>религиозной системы</w:t>
      </w:r>
      <w:r w:rsidR="00553F16">
        <w:rPr>
          <w:rFonts w:ascii="Times New Roman" w:eastAsia="DengXian" w:hAnsi="Times New Roman" w:cs="Times New Roman"/>
          <w:sz w:val="28"/>
          <w:szCs w:val="28"/>
          <w:lang w:eastAsia="zh-CN"/>
        </w:rPr>
        <w:t xml:space="preserve">, благодаря чему </w:t>
      </w:r>
      <w:r w:rsidR="00C5445E">
        <w:rPr>
          <w:rFonts w:ascii="Times New Roman" w:hAnsi="Times New Roman" w:cs="Times New Roman"/>
          <w:sz w:val="28"/>
          <w:szCs w:val="28"/>
        </w:rPr>
        <w:t xml:space="preserve">выявили </w:t>
      </w:r>
      <w:r w:rsidR="008E5D09" w:rsidRPr="008E5D09">
        <w:rPr>
          <w:rFonts w:ascii="Times New Roman" w:hAnsi="Times New Roman" w:cs="Times New Roman"/>
          <w:sz w:val="28"/>
          <w:szCs w:val="28"/>
        </w:rPr>
        <w:t xml:space="preserve">ряд </w:t>
      </w:r>
      <w:r w:rsidR="00786212">
        <w:rPr>
          <w:rFonts w:ascii="Times New Roman" w:hAnsi="Times New Roman" w:cs="Times New Roman"/>
          <w:sz w:val="28"/>
          <w:szCs w:val="28"/>
        </w:rPr>
        <w:t>пробле</w:t>
      </w:r>
      <w:r w:rsidR="00F07683">
        <w:rPr>
          <w:rFonts w:ascii="Times New Roman" w:hAnsi="Times New Roman" w:cs="Times New Roman"/>
          <w:sz w:val="28"/>
          <w:szCs w:val="28"/>
        </w:rPr>
        <w:t>м</w:t>
      </w:r>
      <w:r w:rsidR="008E5D09" w:rsidRPr="008E5D09">
        <w:rPr>
          <w:rFonts w:ascii="Times New Roman" w:hAnsi="Times New Roman" w:cs="Times New Roman"/>
          <w:sz w:val="28"/>
          <w:szCs w:val="28"/>
        </w:rPr>
        <w:t>, с которыми сталкиваются исламские финансы при использовании традиционных фи</w:t>
      </w:r>
      <w:r w:rsidR="00BF1248">
        <w:rPr>
          <w:rFonts w:ascii="Times New Roman" w:hAnsi="Times New Roman" w:cs="Times New Roman"/>
          <w:sz w:val="28"/>
          <w:szCs w:val="28"/>
        </w:rPr>
        <w:t>а</w:t>
      </w:r>
      <w:r w:rsidR="008E5D09" w:rsidRPr="008E5D09">
        <w:rPr>
          <w:rFonts w:ascii="Times New Roman" w:hAnsi="Times New Roman" w:cs="Times New Roman"/>
          <w:sz w:val="28"/>
          <w:szCs w:val="28"/>
        </w:rPr>
        <w:t xml:space="preserve">тных валют. </w:t>
      </w:r>
      <w:r w:rsidR="00C5445E">
        <w:rPr>
          <w:rFonts w:ascii="Times New Roman" w:hAnsi="Times New Roman" w:cs="Times New Roman"/>
          <w:sz w:val="28"/>
          <w:szCs w:val="28"/>
        </w:rPr>
        <w:t>Определив</w:t>
      </w:r>
      <w:r w:rsidR="008E5D09" w:rsidRPr="008E5D09">
        <w:rPr>
          <w:rFonts w:ascii="Times New Roman" w:hAnsi="Times New Roman" w:cs="Times New Roman"/>
          <w:sz w:val="28"/>
          <w:szCs w:val="28"/>
        </w:rPr>
        <w:t xml:space="preserve"> такие </w:t>
      </w:r>
      <w:r w:rsidR="00786212">
        <w:rPr>
          <w:rFonts w:ascii="Times New Roman" w:hAnsi="Times New Roman" w:cs="Times New Roman"/>
          <w:sz w:val="28"/>
          <w:szCs w:val="28"/>
        </w:rPr>
        <w:t>вопросы</w:t>
      </w:r>
      <w:r w:rsidR="008E5D09" w:rsidRPr="008E5D09">
        <w:rPr>
          <w:rFonts w:ascii="Times New Roman" w:hAnsi="Times New Roman" w:cs="Times New Roman"/>
          <w:sz w:val="28"/>
          <w:szCs w:val="28"/>
        </w:rPr>
        <w:t xml:space="preserve">, как инфляционные риски, порождаемые бумажными деньгами, отсутствие максимального лимита валюты, злоупотребление властью, находящейся в руках банковской системы, а также большое количество преступлений, связанных с подделкой банкнот, мы </w:t>
      </w:r>
      <w:r w:rsidR="00C5445E">
        <w:rPr>
          <w:rFonts w:ascii="Times New Roman" w:hAnsi="Times New Roman" w:cs="Times New Roman"/>
          <w:sz w:val="28"/>
          <w:szCs w:val="28"/>
        </w:rPr>
        <w:t>смогли</w:t>
      </w:r>
      <w:r w:rsidR="008E5D09" w:rsidRPr="008E5D09">
        <w:rPr>
          <w:rFonts w:ascii="Times New Roman" w:hAnsi="Times New Roman" w:cs="Times New Roman"/>
          <w:sz w:val="28"/>
          <w:szCs w:val="28"/>
        </w:rPr>
        <w:t xml:space="preserve"> сделать вывод, </w:t>
      </w:r>
      <w:r w:rsidR="00F07683">
        <w:rPr>
          <w:rFonts w:ascii="Times New Roman" w:hAnsi="Times New Roman" w:cs="Times New Roman"/>
          <w:sz w:val="28"/>
          <w:szCs w:val="28"/>
        </w:rPr>
        <w:t>согласно которому</w:t>
      </w:r>
      <w:r w:rsidR="008E5D09" w:rsidRPr="008E5D09">
        <w:rPr>
          <w:rFonts w:ascii="Times New Roman" w:hAnsi="Times New Roman" w:cs="Times New Roman"/>
          <w:sz w:val="28"/>
          <w:szCs w:val="28"/>
        </w:rPr>
        <w:t xml:space="preserve"> фиаты не соответствуют ценностям мусульманской традиции и не могут рассматриваться как идеальный пример валюты в контексте исламских финансов. Более того, </w:t>
      </w:r>
      <w:r w:rsidR="00F07683">
        <w:rPr>
          <w:rFonts w:ascii="Times New Roman" w:hAnsi="Times New Roman" w:cs="Times New Roman"/>
          <w:sz w:val="28"/>
          <w:szCs w:val="28"/>
        </w:rPr>
        <w:t xml:space="preserve">мы выяснили, что </w:t>
      </w:r>
      <w:r w:rsidR="008E5D09" w:rsidRPr="008E5D09">
        <w:rPr>
          <w:rFonts w:ascii="Times New Roman" w:hAnsi="Times New Roman" w:cs="Times New Roman"/>
          <w:sz w:val="28"/>
          <w:szCs w:val="28"/>
        </w:rPr>
        <w:t xml:space="preserve">современные цифровые средства электронных платежей гораздо лучше вписываются в концепцию этики шариата, так как </w:t>
      </w:r>
      <w:r w:rsidR="00582B7C" w:rsidRPr="008E5D09">
        <w:rPr>
          <w:rFonts w:ascii="Times New Roman" w:hAnsi="Times New Roman" w:cs="Times New Roman"/>
          <w:sz w:val="28"/>
          <w:szCs w:val="28"/>
        </w:rPr>
        <w:t xml:space="preserve">в большей степени </w:t>
      </w:r>
      <w:r w:rsidR="008E5D09" w:rsidRPr="008E5D09">
        <w:rPr>
          <w:rFonts w:ascii="Times New Roman" w:hAnsi="Times New Roman" w:cs="Times New Roman"/>
          <w:sz w:val="28"/>
          <w:szCs w:val="28"/>
        </w:rPr>
        <w:t>соответствуют принципам честности и справедливости, не</w:t>
      </w:r>
      <w:r w:rsidR="00663998">
        <w:rPr>
          <w:rFonts w:ascii="Times New Roman" w:hAnsi="Times New Roman" w:cs="Times New Roman"/>
          <w:sz w:val="28"/>
          <w:szCs w:val="28"/>
        </w:rPr>
        <w:t>ж</w:t>
      </w:r>
      <w:r w:rsidR="008E5D09" w:rsidRPr="008E5D09">
        <w:rPr>
          <w:rFonts w:ascii="Times New Roman" w:hAnsi="Times New Roman" w:cs="Times New Roman"/>
          <w:sz w:val="28"/>
          <w:szCs w:val="28"/>
        </w:rPr>
        <w:t>ели фиатные деньги.</w:t>
      </w:r>
    </w:p>
    <w:p w14:paraId="73CED11A" w14:textId="018144E1" w:rsidR="008E5D09" w:rsidRPr="008E5D09" w:rsidRDefault="008E5D09" w:rsidP="002D52BD">
      <w:pPr>
        <w:spacing w:line="360" w:lineRule="auto"/>
        <w:ind w:firstLine="720"/>
        <w:jc w:val="both"/>
        <w:rPr>
          <w:rFonts w:ascii="Times New Roman" w:hAnsi="Times New Roman" w:cs="Times New Roman"/>
          <w:sz w:val="28"/>
          <w:szCs w:val="28"/>
        </w:rPr>
      </w:pPr>
      <w:r w:rsidRPr="008E5D09">
        <w:rPr>
          <w:rFonts w:ascii="Times New Roman" w:hAnsi="Times New Roman" w:cs="Times New Roman"/>
          <w:sz w:val="28"/>
          <w:szCs w:val="28"/>
        </w:rPr>
        <w:t>Рассмотренные на примере Биткойна невозможность увеличения предложения, прозрачность системы и при этом полные анонимность и безопасность, обеспеченные децентрализованным характером криптовалют, предоставляют последним значительные преимущества, передающие власть над финансовой системой от банков и специальных учреждений обычным людям. А исключение возможности фальсификации цифровой валюты и проведения двойных платежей в</w:t>
      </w:r>
      <w:r w:rsidR="0052574D">
        <w:rPr>
          <w:rFonts w:ascii="Times New Roman" w:hAnsi="Times New Roman" w:cs="Times New Roman"/>
          <w:sz w:val="28"/>
          <w:szCs w:val="28"/>
        </w:rPr>
        <w:t>ы</w:t>
      </w:r>
      <w:r w:rsidRPr="008E5D09">
        <w:rPr>
          <w:rFonts w:ascii="Times New Roman" w:hAnsi="Times New Roman" w:cs="Times New Roman"/>
          <w:sz w:val="28"/>
          <w:szCs w:val="28"/>
        </w:rPr>
        <w:t>ставляют данные денежные средства ещ</w:t>
      </w:r>
      <w:r w:rsidR="00B545D1">
        <w:rPr>
          <w:rFonts w:ascii="Times New Roman" w:hAnsi="Times New Roman" w:cs="Times New Roman"/>
          <w:sz w:val="28"/>
          <w:szCs w:val="28"/>
        </w:rPr>
        <w:t>е</w:t>
      </w:r>
      <w:r w:rsidRPr="008E5D09">
        <w:rPr>
          <w:rFonts w:ascii="Times New Roman" w:hAnsi="Times New Roman" w:cs="Times New Roman"/>
          <w:sz w:val="28"/>
          <w:szCs w:val="28"/>
        </w:rPr>
        <w:t xml:space="preserve"> в более выгодном свете не только в глазах мусульман, но и общественности всего мира.</w:t>
      </w:r>
    </w:p>
    <w:p w14:paraId="4D86F405" w14:textId="155F97D5" w:rsidR="008E5D09" w:rsidRPr="008E5D09" w:rsidRDefault="008E5D09" w:rsidP="0043368B">
      <w:pPr>
        <w:spacing w:line="360" w:lineRule="auto"/>
        <w:ind w:firstLine="720"/>
        <w:jc w:val="both"/>
        <w:rPr>
          <w:rFonts w:ascii="Times New Roman" w:hAnsi="Times New Roman" w:cs="Times New Roman"/>
          <w:sz w:val="28"/>
          <w:szCs w:val="28"/>
        </w:rPr>
      </w:pPr>
      <w:r w:rsidRPr="008E5D09">
        <w:rPr>
          <w:rFonts w:ascii="Times New Roman" w:hAnsi="Times New Roman" w:cs="Times New Roman"/>
          <w:sz w:val="28"/>
          <w:szCs w:val="28"/>
        </w:rPr>
        <w:t>Помимо всего прочего, криптовалюты могут приносить значительную пользу обществу, на что не способны фиатные деньги</w:t>
      </w:r>
      <w:r w:rsidR="006845A2">
        <w:rPr>
          <w:rFonts w:ascii="Times New Roman" w:hAnsi="Times New Roman" w:cs="Times New Roman"/>
          <w:sz w:val="28"/>
          <w:szCs w:val="28"/>
        </w:rPr>
        <w:t xml:space="preserve">, например, </w:t>
      </w:r>
      <w:r w:rsidRPr="008E5D09">
        <w:rPr>
          <w:rFonts w:ascii="Times New Roman" w:hAnsi="Times New Roman" w:cs="Times New Roman"/>
          <w:sz w:val="28"/>
          <w:szCs w:val="28"/>
        </w:rPr>
        <w:t>позволя</w:t>
      </w:r>
      <w:r w:rsidR="006845A2">
        <w:rPr>
          <w:rFonts w:ascii="Times New Roman" w:hAnsi="Times New Roman" w:cs="Times New Roman"/>
          <w:sz w:val="28"/>
          <w:szCs w:val="28"/>
        </w:rPr>
        <w:t xml:space="preserve">я </w:t>
      </w:r>
      <w:r w:rsidRPr="008E5D09">
        <w:rPr>
          <w:rFonts w:ascii="Times New Roman" w:hAnsi="Times New Roman" w:cs="Times New Roman"/>
          <w:sz w:val="28"/>
          <w:szCs w:val="28"/>
        </w:rPr>
        <w:t>заключать смарт-контракты, что подразумевает гарантии выполнения всех обещанных действии с обеих сторон, участвующих в сделках. Фиа</w:t>
      </w:r>
      <w:r w:rsidR="00DE41E1">
        <w:rPr>
          <w:rFonts w:ascii="Times New Roman" w:hAnsi="Times New Roman" w:cs="Times New Roman"/>
          <w:sz w:val="28"/>
          <w:szCs w:val="28"/>
        </w:rPr>
        <w:t>т</w:t>
      </w:r>
      <w:r w:rsidRPr="008E5D09">
        <w:rPr>
          <w:rFonts w:ascii="Times New Roman" w:hAnsi="Times New Roman" w:cs="Times New Roman"/>
          <w:sz w:val="28"/>
          <w:szCs w:val="28"/>
        </w:rPr>
        <w:t>ные валюты не могут послужить основой доверия для подобных транзакций, так как по определению их внутренние стоимость и ценность минимальны. Как мы видим, это еще одно преимущество цифровых валют перед бумажными деньгами, которое, таким образом, соответствует условиям, указанным в элементах исламских финансов.</w:t>
      </w:r>
    </w:p>
    <w:p w14:paraId="4758ED3C" w14:textId="22BC9154" w:rsidR="00787875" w:rsidRDefault="00C7782D" w:rsidP="00C7782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К</w:t>
      </w:r>
      <w:r w:rsidR="008E5D09" w:rsidRPr="008E5D09">
        <w:rPr>
          <w:rFonts w:ascii="Times New Roman" w:hAnsi="Times New Roman" w:cs="Times New Roman"/>
          <w:sz w:val="28"/>
          <w:szCs w:val="28"/>
        </w:rPr>
        <w:t xml:space="preserve">риптовалюты — это та технология, которая сейчас популяризируется повсеместно, так как она способна оказать помощь не </w:t>
      </w:r>
      <w:r w:rsidR="00663998">
        <w:rPr>
          <w:rFonts w:ascii="Times New Roman" w:hAnsi="Times New Roman" w:cs="Times New Roman"/>
          <w:sz w:val="28"/>
          <w:szCs w:val="28"/>
        </w:rPr>
        <w:t xml:space="preserve">только </w:t>
      </w:r>
      <w:r w:rsidR="008E5D09" w:rsidRPr="008E5D09">
        <w:rPr>
          <w:rFonts w:ascii="Times New Roman" w:hAnsi="Times New Roman" w:cs="Times New Roman"/>
          <w:sz w:val="28"/>
          <w:szCs w:val="28"/>
        </w:rPr>
        <w:t>стартапам и коммерческим предприятиям</w:t>
      </w:r>
      <w:r w:rsidR="00663998">
        <w:rPr>
          <w:rFonts w:ascii="Times New Roman" w:hAnsi="Times New Roman" w:cs="Times New Roman"/>
          <w:sz w:val="28"/>
          <w:szCs w:val="28"/>
        </w:rPr>
        <w:t xml:space="preserve"> </w:t>
      </w:r>
      <w:r w:rsidR="00663998" w:rsidRPr="008E5D09">
        <w:rPr>
          <w:rFonts w:ascii="Times New Roman" w:hAnsi="Times New Roman" w:cs="Times New Roman"/>
          <w:sz w:val="28"/>
          <w:szCs w:val="28"/>
        </w:rPr>
        <w:t>в выстраивании бизнеса</w:t>
      </w:r>
      <w:r w:rsidR="008E5D09" w:rsidRPr="008E5D09">
        <w:rPr>
          <w:rFonts w:ascii="Times New Roman" w:hAnsi="Times New Roman" w:cs="Times New Roman"/>
          <w:sz w:val="28"/>
          <w:szCs w:val="28"/>
        </w:rPr>
        <w:t>, но и обычным людям. Распространение блокчейна да</w:t>
      </w:r>
      <w:r w:rsidR="00B545D1">
        <w:rPr>
          <w:rFonts w:ascii="Times New Roman" w:hAnsi="Times New Roman" w:cs="Times New Roman"/>
          <w:sz w:val="28"/>
          <w:szCs w:val="28"/>
        </w:rPr>
        <w:t>е</w:t>
      </w:r>
      <w:r w:rsidR="008E5D09" w:rsidRPr="008E5D09">
        <w:rPr>
          <w:rFonts w:ascii="Times New Roman" w:hAnsi="Times New Roman" w:cs="Times New Roman"/>
          <w:sz w:val="28"/>
          <w:szCs w:val="28"/>
        </w:rPr>
        <w:t>т гражданам даже менее развит</w:t>
      </w:r>
      <w:r w:rsidR="00663998">
        <w:rPr>
          <w:rFonts w:ascii="Times New Roman" w:hAnsi="Times New Roman" w:cs="Times New Roman"/>
          <w:sz w:val="28"/>
          <w:szCs w:val="28"/>
        </w:rPr>
        <w:t>ы</w:t>
      </w:r>
      <w:r w:rsidR="008E5D09" w:rsidRPr="008E5D09">
        <w:rPr>
          <w:rFonts w:ascii="Times New Roman" w:hAnsi="Times New Roman" w:cs="Times New Roman"/>
          <w:sz w:val="28"/>
          <w:szCs w:val="28"/>
        </w:rPr>
        <w:t xml:space="preserve">х стран гарантии сохранности их сбережений и доступ к банковской системе с получением такой привилегии, как кредитование. </w:t>
      </w:r>
      <w:r>
        <w:rPr>
          <w:rFonts w:ascii="Times New Roman" w:hAnsi="Times New Roman" w:cs="Times New Roman"/>
          <w:sz w:val="28"/>
          <w:szCs w:val="28"/>
        </w:rPr>
        <w:t>С</w:t>
      </w:r>
      <w:r w:rsidR="008E5D09" w:rsidRPr="008E5D09">
        <w:rPr>
          <w:rFonts w:ascii="Times New Roman" w:hAnsi="Times New Roman" w:cs="Times New Roman"/>
          <w:sz w:val="28"/>
          <w:szCs w:val="28"/>
        </w:rPr>
        <w:t xml:space="preserve">уществующая </w:t>
      </w:r>
      <w:r w:rsidR="009B4E67">
        <w:rPr>
          <w:rFonts w:ascii="Times New Roman" w:hAnsi="Times New Roman" w:cs="Times New Roman"/>
          <w:sz w:val="28"/>
          <w:szCs w:val="28"/>
        </w:rPr>
        <w:t xml:space="preserve">же </w:t>
      </w:r>
      <w:r w:rsidR="008E5D09" w:rsidRPr="008E5D09">
        <w:rPr>
          <w:rFonts w:ascii="Times New Roman" w:hAnsi="Times New Roman" w:cs="Times New Roman"/>
          <w:sz w:val="28"/>
          <w:szCs w:val="28"/>
        </w:rPr>
        <w:t xml:space="preserve">сегодня </w:t>
      </w:r>
      <w:r w:rsidR="001F78D8">
        <w:rPr>
          <w:rFonts w:ascii="Times New Roman" w:hAnsi="Times New Roman" w:cs="Times New Roman"/>
          <w:sz w:val="28"/>
          <w:szCs w:val="28"/>
        </w:rPr>
        <w:t xml:space="preserve">монетарная </w:t>
      </w:r>
      <w:r w:rsidR="008E5D09" w:rsidRPr="008E5D09">
        <w:rPr>
          <w:rFonts w:ascii="Times New Roman" w:hAnsi="Times New Roman" w:cs="Times New Roman"/>
          <w:sz w:val="28"/>
          <w:szCs w:val="28"/>
        </w:rPr>
        <w:t>система</w:t>
      </w:r>
      <w:r w:rsidR="009B4E67">
        <w:rPr>
          <w:rFonts w:ascii="Times New Roman" w:hAnsi="Times New Roman" w:cs="Times New Roman"/>
          <w:sz w:val="28"/>
          <w:szCs w:val="28"/>
        </w:rPr>
        <w:t xml:space="preserve">, наоборот, представляется </w:t>
      </w:r>
      <w:r w:rsidR="008E5D09" w:rsidRPr="008E5D09">
        <w:rPr>
          <w:rFonts w:ascii="Times New Roman" w:hAnsi="Times New Roman" w:cs="Times New Roman"/>
          <w:sz w:val="28"/>
          <w:szCs w:val="28"/>
        </w:rPr>
        <w:t>губительн</w:t>
      </w:r>
      <w:r w:rsidR="009B4E67">
        <w:rPr>
          <w:rFonts w:ascii="Times New Roman" w:hAnsi="Times New Roman" w:cs="Times New Roman"/>
          <w:sz w:val="28"/>
          <w:szCs w:val="28"/>
        </w:rPr>
        <w:t>ой</w:t>
      </w:r>
      <w:r w:rsidR="008E5D09" w:rsidRPr="008E5D09">
        <w:rPr>
          <w:rFonts w:ascii="Times New Roman" w:hAnsi="Times New Roman" w:cs="Times New Roman"/>
          <w:sz w:val="28"/>
          <w:szCs w:val="28"/>
        </w:rPr>
        <w:t xml:space="preserve"> для </w:t>
      </w:r>
      <w:r w:rsidR="009B4E67">
        <w:rPr>
          <w:rFonts w:ascii="Times New Roman" w:hAnsi="Times New Roman" w:cs="Times New Roman"/>
          <w:sz w:val="28"/>
          <w:szCs w:val="28"/>
        </w:rPr>
        <w:t>мусульманского</w:t>
      </w:r>
      <w:r w:rsidR="008E5D09" w:rsidRPr="008E5D09">
        <w:rPr>
          <w:rFonts w:ascii="Times New Roman" w:hAnsi="Times New Roman" w:cs="Times New Roman"/>
          <w:sz w:val="28"/>
          <w:szCs w:val="28"/>
        </w:rPr>
        <w:t xml:space="preserve"> общества</w:t>
      </w:r>
      <w:r w:rsidR="00E62897">
        <w:rPr>
          <w:rFonts w:ascii="Times New Roman" w:hAnsi="Times New Roman" w:cs="Times New Roman"/>
          <w:sz w:val="28"/>
          <w:szCs w:val="28"/>
        </w:rPr>
        <w:t xml:space="preserve"> в связи с тем, что </w:t>
      </w:r>
      <w:r w:rsidR="008E5D09" w:rsidRPr="008E5D09">
        <w:rPr>
          <w:rFonts w:ascii="Times New Roman" w:hAnsi="Times New Roman" w:cs="Times New Roman"/>
          <w:sz w:val="28"/>
          <w:szCs w:val="28"/>
        </w:rPr>
        <w:t>банки и другие финансовые институты в сво</w:t>
      </w:r>
      <w:r w:rsidR="00B545D1">
        <w:rPr>
          <w:rFonts w:ascii="Times New Roman" w:hAnsi="Times New Roman" w:cs="Times New Roman"/>
          <w:sz w:val="28"/>
          <w:szCs w:val="28"/>
        </w:rPr>
        <w:t>е</w:t>
      </w:r>
      <w:r w:rsidR="008E5D09" w:rsidRPr="008E5D09">
        <w:rPr>
          <w:rFonts w:ascii="Times New Roman" w:hAnsi="Times New Roman" w:cs="Times New Roman"/>
          <w:sz w:val="28"/>
          <w:szCs w:val="28"/>
        </w:rPr>
        <w:t>м основании имеют множество проблем. Миллионы людей исключены из процесса управления глобальной экономикой, так как не обладают должными ресурсами или необходимыми привилегиями для этого. Однако криптовалюты предоставляют доступ к системе финансов всем, вне зависимости от социального статуса, национальности</w:t>
      </w:r>
      <w:r w:rsidR="00787875">
        <w:rPr>
          <w:rFonts w:ascii="Times New Roman" w:hAnsi="Times New Roman" w:cs="Times New Roman"/>
          <w:sz w:val="28"/>
          <w:szCs w:val="28"/>
        </w:rPr>
        <w:t xml:space="preserve"> или </w:t>
      </w:r>
      <w:r w:rsidR="008E5D09" w:rsidRPr="008E5D09">
        <w:rPr>
          <w:rFonts w:ascii="Times New Roman" w:hAnsi="Times New Roman" w:cs="Times New Roman"/>
          <w:sz w:val="28"/>
          <w:szCs w:val="28"/>
        </w:rPr>
        <w:t>материального благосостояния</w:t>
      </w:r>
      <w:r w:rsidR="00787875">
        <w:rPr>
          <w:rFonts w:ascii="Times New Roman" w:hAnsi="Times New Roman" w:cs="Times New Roman"/>
          <w:sz w:val="28"/>
          <w:szCs w:val="28"/>
        </w:rPr>
        <w:t xml:space="preserve"> человека.</w:t>
      </w:r>
      <w:r w:rsidR="008E5D09" w:rsidRPr="008E5D09">
        <w:rPr>
          <w:rFonts w:ascii="Times New Roman" w:hAnsi="Times New Roman" w:cs="Times New Roman"/>
          <w:sz w:val="28"/>
          <w:szCs w:val="28"/>
        </w:rPr>
        <w:t xml:space="preserve"> </w:t>
      </w:r>
    </w:p>
    <w:p w14:paraId="362CDAC0" w14:textId="77001E92" w:rsidR="00FB1CA0" w:rsidRDefault="00411B21" w:rsidP="008E5D09">
      <w:pPr>
        <w:spacing w:line="360" w:lineRule="auto"/>
        <w:ind w:firstLine="720"/>
        <w:jc w:val="both"/>
        <w:rPr>
          <w:rFonts w:ascii="Times New Roman" w:hAnsi="Times New Roman" w:cs="Times New Roman"/>
          <w:sz w:val="28"/>
          <w:szCs w:val="28"/>
        </w:rPr>
      </w:pPr>
      <w:r w:rsidRPr="00411B21">
        <w:rPr>
          <w:rFonts w:ascii="Times New Roman" w:hAnsi="Times New Roman" w:cs="Times New Roman"/>
          <w:color w:val="FF0000"/>
          <w:sz w:val="28"/>
          <w:szCs w:val="28"/>
        </w:rPr>
        <w:t>Этика ислама, проанализированная в первой главе,</w:t>
      </w:r>
      <w:r>
        <w:rPr>
          <w:rFonts w:ascii="Times New Roman" w:hAnsi="Times New Roman" w:cs="Times New Roman"/>
          <w:sz w:val="28"/>
          <w:szCs w:val="28"/>
        </w:rPr>
        <w:t xml:space="preserve"> </w:t>
      </w:r>
      <w:r w:rsidRPr="00411B21">
        <w:rPr>
          <w:rFonts w:ascii="Times New Roman" w:hAnsi="Times New Roman" w:cs="Times New Roman"/>
          <w:color w:val="FF0000"/>
          <w:sz w:val="28"/>
          <w:szCs w:val="28"/>
        </w:rPr>
        <w:t xml:space="preserve">в отдельных случаях допускает совершение меньшего зла в ситуации отсутствия выбора, и </w:t>
      </w:r>
      <w:r>
        <w:rPr>
          <w:rFonts w:ascii="Times New Roman" w:hAnsi="Times New Roman" w:cs="Times New Roman"/>
          <w:color w:val="FF0000"/>
          <w:sz w:val="28"/>
          <w:szCs w:val="28"/>
        </w:rPr>
        <w:t xml:space="preserve">осуществление платежей в </w:t>
      </w:r>
      <w:r w:rsidRPr="00411B21">
        <w:rPr>
          <w:rFonts w:ascii="Times New Roman" w:hAnsi="Times New Roman" w:cs="Times New Roman"/>
          <w:color w:val="FF0000"/>
          <w:sz w:val="28"/>
          <w:szCs w:val="28"/>
        </w:rPr>
        <w:t>современн</w:t>
      </w:r>
      <w:r>
        <w:rPr>
          <w:rFonts w:ascii="Times New Roman" w:hAnsi="Times New Roman" w:cs="Times New Roman"/>
          <w:color w:val="FF0000"/>
          <w:sz w:val="28"/>
          <w:szCs w:val="28"/>
        </w:rPr>
        <w:t>ых</w:t>
      </w:r>
      <w:r w:rsidRPr="00411B21">
        <w:rPr>
          <w:rFonts w:ascii="Times New Roman" w:hAnsi="Times New Roman" w:cs="Times New Roman"/>
          <w:color w:val="FF0000"/>
          <w:sz w:val="28"/>
          <w:szCs w:val="28"/>
        </w:rPr>
        <w:t xml:space="preserve"> </w:t>
      </w:r>
      <w:r>
        <w:rPr>
          <w:rFonts w:ascii="Times New Roman" w:hAnsi="Times New Roman" w:cs="Times New Roman"/>
          <w:color w:val="FF0000"/>
          <w:sz w:val="28"/>
          <w:szCs w:val="28"/>
        </w:rPr>
        <w:t>условиях может быть отнесено к таким случаям.</w:t>
      </w:r>
      <w:r>
        <w:rPr>
          <w:rFonts w:ascii="Times New Roman" w:hAnsi="Times New Roman" w:cs="Times New Roman"/>
          <w:sz w:val="28"/>
          <w:szCs w:val="28"/>
        </w:rPr>
        <w:t xml:space="preserve"> В связи со всем вышесказанным криптовалюты представляются как меньшее из зол, выбор в пользу которого может уберечь исламское общество от куда более серьезных рисков, создаваемых фиатными валютами. </w:t>
      </w:r>
      <w:r w:rsidR="00531296">
        <w:rPr>
          <w:rFonts w:ascii="Times New Roman" w:hAnsi="Times New Roman" w:cs="Times New Roman"/>
          <w:sz w:val="28"/>
          <w:szCs w:val="28"/>
        </w:rPr>
        <w:t>Поэтому, несмотря на то</w:t>
      </w:r>
      <w:r>
        <w:rPr>
          <w:rFonts w:ascii="Times New Roman" w:hAnsi="Times New Roman" w:cs="Times New Roman"/>
          <w:sz w:val="28"/>
          <w:szCs w:val="28"/>
        </w:rPr>
        <w:t>,</w:t>
      </w:r>
      <w:r w:rsidR="00531296">
        <w:rPr>
          <w:rFonts w:ascii="Times New Roman" w:hAnsi="Times New Roman" w:cs="Times New Roman"/>
          <w:sz w:val="28"/>
          <w:szCs w:val="28"/>
        </w:rPr>
        <w:t xml:space="preserve"> что</w:t>
      </w:r>
      <w:r w:rsidR="008E5D09" w:rsidRPr="008E5D09">
        <w:rPr>
          <w:rFonts w:ascii="Times New Roman" w:hAnsi="Times New Roman" w:cs="Times New Roman"/>
          <w:sz w:val="28"/>
          <w:szCs w:val="28"/>
        </w:rPr>
        <w:t xml:space="preserve"> технологии </w:t>
      </w:r>
      <w:r w:rsidR="00CF3816">
        <w:rPr>
          <w:rFonts w:ascii="Times New Roman" w:hAnsi="Times New Roman" w:cs="Times New Roman"/>
          <w:sz w:val="28"/>
          <w:szCs w:val="28"/>
        </w:rPr>
        <w:t xml:space="preserve">цифровых валют </w:t>
      </w:r>
      <w:r w:rsidR="00C44407">
        <w:rPr>
          <w:rFonts w:ascii="Times New Roman" w:hAnsi="Times New Roman" w:cs="Times New Roman"/>
          <w:sz w:val="28"/>
          <w:szCs w:val="28"/>
        </w:rPr>
        <w:t xml:space="preserve">не </w:t>
      </w:r>
      <w:r w:rsidR="008E5D09" w:rsidRPr="008E5D09">
        <w:rPr>
          <w:rFonts w:ascii="Times New Roman" w:hAnsi="Times New Roman" w:cs="Times New Roman"/>
          <w:sz w:val="28"/>
          <w:szCs w:val="28"/>
        </w:rPr>
        <w:t>обязаны трактоваться как халяльные</w:t>
      </w:r>
      <w:r w:rsidR="00C44407">
        <w:rPr>
          <w:rFonts w:ascii="Times New Roman" w:hAnsi="Times New Roman" w:cs="Times New Roman"/>
          <w:sz w:val="28"/>
          <w:szCs w:val="28"/>
        </w:rPr>
        <w:t xml:space="preserve"> </w:t>
      </w:r>
      <w:r w:rsidR="005968B7">
        <w:rPr>
          <w:rFonts w:ascii="Times New Roman" w:hAnsi="Times New Roman" w:cs="Times New Roman"/>
          <w:sz w:val="28"/>
          <w:szCs w:val="28"/>
        </w:rPr>
        <w:t xml:space="preserve">и не в полной мере </w:t>
      </w:r>
      <w:r w:rsidR="008E5D09" w:rsidRPr="008E5D09">
        <w:rPr>
          <w:rFonts w:ascii="Times New Roman" w:hAnsi="Times New Roman" w:cs="Times New Roman"/>
          <w:sz w:val="28"/>
          <w:szCs w:val="28"/>
        </w:rPr>
        <w:t xml:space="preserve">соответствуют </w:t>
      </w:r>
      <w:r w:rsidR="00C36D85">
        <w:rPr>
          <w:rFonts w:ascii="Times New Roman" w:hAnsi="Times New Roman" w:cs="Times New Roman"/>
          <w:sz w:val="28"/>
          <w:szCs w:val="28"/>
        </w:rPr>
        <w:t xml:space="preserve">всем </w:t>
      </w:r>
      <w:r w:rsidR="005968B7">
        <w:rPr>
          <w:rFonts w:ascii="Times New Roman" w:hAnsi="Times New Roman" w:cs="Times New Roman"/>
          <w:sz w:val="28"/>
          <w:szCs w:val="28"/>
        </w:rPr>
        <w:t>ценностям</w:t>
      </w:r>
      <w:r w:rsidR="008E5D09" w:rsidRPr="008E5D09">
        <w:rPr>
          <w:rFonts w:ascii="Times New Roman" w:hAnsi="Times New Roman" w:cs="Times New Roman"/>
          <w:sz w:val="28"/>
          <w:szCs w:val="28"/>
        </w:rPr>
        <w:t xml:space="preserve"> ислам</w:t>
      </w:r>
      <w:r w:rsidR="00CF3816">
        <w:rPr>
          <w:rFonts w:ascii="Times New Roman" w:hAnsi="Times New Roman" w:cs="Times New Roman"/>
          <w:sz w:val="28"/>
          <w:szCs w:val="28"/>
        </w:rPr>
        <w:t>а</w:t>
      </w:r>
      <w:r w:rsidR="001D38FF">
        <w:rPr>
          <w:rFonts w:ascii="Times New Roman" w:hAnsi="Times New Roman" w:cs="Times New Roman"/>
          <w:sz w:val="28"/>
          <w:szCs w:val="28"/>
        </w:rPr>
        <w:t xml:space="preserve">, мы, принимая прагматический аргумент о </w:t>
      </w:r>
      <w:r w:rsidR="008E1AD2">
        <w:rPr>
          <w:rFonts w:ascii="Times New Roman" w:hAnsi="Times New Roman" w:cs="Times New Roman"/>
          <w:sz w:val="28"/>
          <w:szCs w:val="28"/>
        </w:rPr>
        <w:t xml:space="preserve">приемлемости </w:t>
      </w:r>
      <w:r w:rsidR="00CF3816">
        <w:rPr>
          <w:rFonts w:ascii="Times New Roman" w:hAnsi="Times New Roman" w:cs="Times New Roman"/>
          <w:sz w:val="28"/>
          <w:szCs w:val="28"/>
        </w:rPr>
        <w:t xml:space="preserve">совершения меньшего из зол </w:t>
      </w:r>
      <w:r w:rsidR="009C77C4">
        <w:rPr>
          <w:rFonts w:ascii="Times New Roman" w:hAnsi="Times New Roman" w:cs="Times New Roman"/>
          <w:sz w:val="28"/>
          <w:szCs w:val="28"/>
        </w:rPr>
        <w:t xml:space="preserve">ради предотвращения большего, </w:t>
      </w:r>
      <w:r w:rsidR="00B57E2E">
        <w:rPr>
          <w:rFonts w:ascii="Times New Roman" w:hAnsi="Times New Roman" w:cs="Times New Roman"/>
          <w:sz w:val="28"/>
          <w:szCs w:val="28"/>
        </w:rPr>
        <w:t xml:space="preserve">рассмотренного в рамках анализа </w:t>
      </w:r>
      <w:r w:rsidR="0007215D">
        <w:rPr>
          <w:rFonts w:ascii="Times New Roman" w:hAnsi="Times New Roman" w:cs="Times New Roman"/>
          <w:sz w:val="28"/>
          <w:szCs w:val="28"/>
        </w:rPr>
        <w:t xml:space="preserve">упомянутой этической концепции, </w:t>
      </w:r>
      <w:r w:rsidR="009C77C4">
        <w:rPr>
          <w:rFonts w:ascii="Times New Roman" w:hAnsi="Times New Roman" w:cs="Times New Roman"/>
          <w:sz w:val="28"/>
          <w:szCs w:val="28"/>
        </w:rPr>
        <w:t xml:space="preserve">заключаем допустимость </w:t>
      </w:r>
      <w:r w:rsidR="00E556C8" w:rsidRPr="00E556C8">
        <w:rPr>
          <w:rFonts w:ascii="Times New Roman" w:hAnsi="Times New Roman" w:cs="Times New Roman"/>
          <w:sz w:val="28"/>
          <w:szCs w:val="28"/>
        </w:rPr>
        <w:t>применени</w:t>
      </w:r>
      <w:r w:rsidR="00563E68">
        <w:rPr>
          <w:rFonts w:ascii="Times New Roman" w:hAnsi="Times New Roman" w:cs="Times New Roman"/>
          <w:sz w:val="28"/>
          <w:szCs w:val="28"/>
        </w:rPr>
        <w:t>я</w:t>
      </w:r>
      <w:r w:rsidR="00E556C8" w:rsidRPr="00E556C8">
        <w:rPr>
          <w:rFonts w:ascii="Times New Roman" w:hAnsi="Times New Roman" w:cs="Times New Roman"/>
          <w:sz w:val="28"/>
          <w:szCs w:val="28"/>
        </w:rPr>
        <w:t xml:space="preserve"> криптовалют с точки зрения мусульманской этики</w:t>
      </w:r>
      <w:r w:rsidR="007E6C73">
        <w:rPr>
          <w:rFonts w:ascii="Times New Roman" w:hAnsi="Times New Roman" w:cs="Times New Roman"/>
          <w:sz w:val="28"/>
          <w:szCs w:val="28"/>
        </w:rPr>
        <w:t xml:space="preserve">. </w:t>
      </w:r>
      <w:r w:rsidR="00CC0FF5">
        <w:rPr>
          <w:rFonts w:ascii="Times New Roman" w:hAnsi="Times New Roman" w:cs="Times New Roman"/>
          <w:sz w:val="28"/>
          <w:szCs w:val="28"/>
        </w:rPr>
        <w:t>П</w:t>
      </w:r>
      <w:r w:rsidR="00CC0FF5" w:rsidRPr="00CC0FF5">
        <w:rPr>
          <w:rFonts w:ascii="Times New Roman" w:hAnsi="Times New Roman" w:cs="Times New Roman"/>
          <w:sz w:val="28"/>
          <w:szCs w:val="28"/>
        </w:rPr>
        <w:t>оставленн</w:t>
      </w:r>
      <w:r w:rsidR="0014604B">
        <w:rPr>
          <w:rFonts w:ascii="Times New Roman" w:hAnsi="Times New Roman" w:cs="Times New Roman"/>
          <w:sz w:val="28"/>
          <w:szCs w:val="28"/>
        </w:rPr>
        <w:t>ая</w:t>
      </w:r>
      <w:r w:rsidR="00CC0FF5" w:rsidRPr="00CC0FF5">
        <w:rPr>
          <w:rFonts w:ascii="Times New Roman" w:hAnsi="Times New Roman" w:cs="Times New Roman"/>
          <w:sz w:val="28"/>
          <w:szCs w:val="28"/>
        </w:rPr>
        <w:t xml:space="preserve"> в начале работы </w:t>
      </w:r>
      <w:r w:rsidR="00CC0FF5">
        <w:rPr>
          <w:rFonts w:ascii="Times New Roman" w:hAnsi="Times New Roman" w:cs="Times New Roman"/>
          <w:sz w:val="28"/>
          <w:szCs w:val="28"/>
        </w:rPr>
        <w:t>ц</w:t>
      </w:r>
      <w:r w:rsidR="007E6C73">
        <w:rPr>
          <w:rFonts w:ascii="Times New Roman" w:hAnsi="Times New Roman" w:cs="Times New Roman"/>
          <w:sz w:val="28"/>
          <w:szCs w:val="28"/>
        </w:rPr>
        <w:t xml:space="preserve">ель </w:t>
      </w:r>
      <w:r w:rsidR="0014604B">
        <w:rPr>
          <w:rFonts w:ascii="Times New Roman" w:hAnsi="Times New Roman" w:cs="Times New Roman"/>
          <w:sz w:val="28"/>
          <w:szCs w:val="28"/>
        </w:rPr>
        <w:t xml:space="preserve">достигнута, </w:t>
      </w:r>
      <w:r w:rsidR="007E6C73">
        <w:rPr>
          <w:rFonts w:ascii="Times New Roman" w:hAnsi="Times New Roman" w:cs="Times New Roman"/>
          <w:sz w:val="28"/>
          <w:szCs w:val="28"/>
        </w:rPr>
        <w:t>задачи</w:t>
      </w:r>
      <w:r w:rsidR="00C9338C">
        <w:rPr>
          <w:rFonts w:ascii="Times New Roman" w:hAnsi="Times New Roman" w:cs="Times New Roman"/>
          <w:sz w:val="28"/>
          <w:szCs w:val="28"/>
        </w:rPr>
        <w:t xml:space="preserve"> выполнены.</w:t>
      </w:r>
    </w:p>
    <w:p w14:paraId="1F0DC249" w14:textId="68D1BEF1" w:rsidR="0000157B" w:rsidRPr="00484545" w:rsidRDefault="0031561F" w:rsidP="00484545">
      <w:pPr>
        <w:pStyle w:val="1"/>
        <w:spacing w:line="360" w:lineRule="auto"/>
        <w:jc w:val="center"/>
        <w:rPr>
          <w:rFonts w:ascii="Times New Roman" w:hAnsi="Times New Roman" w:cs="Times New Roman"/>
          <w:b/>
          <w:bCs/>
          <w:color w:val="auto"/>
          <w:sz w:val="28"/>
          <w:szCs w:val="28"/>
        </w:rPr>
      </w:pPr>
      <w:bookmarkStart w:id="20" w:name="_Toc102004596"/>
      <w:r w:rsidRPr="000802B9">
        <w:rPr>
          <w:rFonts w:ascii="Times New Roman" w:hAnsi="Times New Roman" w:cs="Times New Roman"/>
          <w:b/>
          <w:bCs/>
          <w:color w:val="auto"/>
          <w:sz w:val="28"/>
          <w:szCs w:val="28"/>
        </w:rPr>
        <w:t>Список литературы</w:t>
      </w:r>
      <w:bookmarkEnd w:id="20"/>
    </w:p>
    <w:p w14:paraId="67588C45" w14:textId="0C529467" w:rsidR="00B1226B" w:rsidRPr="00D32D09" w:rsidRDefault="00B1226B" w:rsidP="00484545">
      <w:pPr>
        <w:pStyle w:val="a3"/>
        <w:numPr>
          <w:ilvl w:val="0"/>
          <w:numId w:val="17"/>
        </w:numPr>
        <w:spacing w:before="100" w:beforeAutospacing="1"/>
        <w:ind w:left="-57"/>
      </w:pPr>
      <w:r w:rsidRPr="00AD77B0">
        <w:t xml:space="preserve">Абдулаев М.А. Его возвеличил и прославил сам Господь. [Электронный ресурс] — Режим доступа: https://islam.ru/content/veroeshenie/43438? </w:t>
      </w:r>
      <w:r w:rsidRPr="00D32D09">
        <w:t>(</w:t>
      </w:r>
      <w:r w:rsidRPr="00AD77B0">
        <w:t>дата</w:t>
      </w:r>
      <w:r w:rsidRPr="00D32D09">
        <w:t xml:space="preserve"> </w:t>
      </w:r>
      <w:r w:rsidRPr="00AD77B0">
        <w:t>обращения</w:t>
      </w:r>
      <w:r w:rsidRPr="00D32D09">
        <w:t>: 28.04.2022).</w:t>
      </w:r>
    </w:p>
    <w:p w14:paraId="4B0A2ED9" w14:textId="5713EA57" w:rsidR="00B1226B" w:rsidRPr="00AD77B0" w:rsidRDefault="00B1226B" w:rsidP="00484545">
      <w:pPr>
        <w:pStyle w:val="a3"/>
        <w:numPr>
          <w:ilvl w:val="0"/>
          <w:numId w:val="17"/>
        </w:numPr>
        <w:spacing w:before="100" w:beforeAutospacing="1"/>
        <w:ind w:left="-57"/>
      </w:pPr>
      <w:r w:rsidRPr="00AD77B0">
        <w:t>Абдуль-Азиз аш-Шафии. Сунна и ее классификация. [Электронный ресурс] — Режим доступа: https://darulfikr.ru/articles/hadis/sunna-i-ejo-klass.. (дата обращения: 28.04.2022).</w:t>
      </w:r>
    </w:p>
    <w:p w14:paraId="60B4175E" w14:textId="3211EAEA" w:rsidR="00B1226B" w:rsidRPr="00AD77B0" w:rsidRDefault="00B1226B" w:rsidP="00484545">
      <w:pPr>
        <w:pStyle w:val="a3"/>
        <w:numPr>
          <w:ilvl w:val="0"/>
          <w:numId w:val="17"/>
        </w:numPr>
        <w:spacing w:before="100" w:beforeAutospacing="1"/>
        <w:ind w:left="-57"/>
      </w:pPr>
      <w:r w:rsidRPr="00AD77B0">
        <w:t>Акбашев К.А. Понимание и познание истины в исламе // Социально-гуманитарные знания. 2019. №10. С. 174-178. [Электронный ресурс] — Режим доступа: https://cyberleninka.ru/article/n/ponimanie-i-poznani.. (дата обращения: 28.04.2022).</w:t>
      </w:r>
    </w:p>
    <w:p w14:paraId="77F1577F" w14:textId="746DEEA4" w:rsidR="00B1226B" w:rsidRPr="00AD77B0" w:rsidRDefault="00B1226B" w:rsidP="00484545">
      <w:pPr>
        <w:pStyle w:val="a3"/>
        <w:numPr>
          <w:ilvl w:val="0"/>
          <w:numId w:val="17"/>
        </w:numPr>
        <w:spacing w:before="100" w:beforeAutospacing="1"/>
        <w:ind w:left="-57"/>
      </w:pPr>
      <w:r w:rsidRPr="00AD77B0">
        <w:t>Аль-Джанаби М.М. Философия современной мусульманской реформации. — СПб.: Садра, 2014. – 410 с.</w:t>
      </w:r>
    </w:p>
    <w:p w14:paraId="00B6A7FD" w14:textId="38690F67" w:rsidR="00B1226B" w:rsidRPr="00AD77B0" w:rsidRDefault="00B1226B" w:rsidP="00484545">
      <w:pPr>
        <w:pStyle w:val="a3"/>
        <w:numPr>
          <w:ilvl w:val="0"/>
          <w:numId w:val="17"/>
        </w:numPr>
        <w:spacing w:before="100" w:beforeAutospacing="1"/>
        <w:ind w:left="-57"/>
      </w:pPr>
      <w:r w:rsidRPr="00AD77B0">
        <w:t>Апресян Р.Г. Феномен универсальности в этике: формы концептуализации. [Электронный ресурс] — Режим доступа: https://iphras.ru/uplfile/ethics/seminar/17_09_2015/A.. (дата обращения: 28.04.2022).</w:t>
      </w:r>
    </w:p>
    <w:p w14:paraId="7A574A55" w14:textId="3180A5C8" w:rsidR="00B1226B" w:rsidRPr="00AD77B0" w:rsidRDefault="00B1226B" w:rsidP="00484545">
      <w:pPr>
        <w:pStyle w:val="a3"/>
        <w:numPr>
          <w:ilvl w:val="0"/>
          <w:numId w:val="17"/>
        </w:numPr>
        <w:spacing w:before="100" w:beforeAutospacing="1"/>
        <w:ind w:left="-57"/>
      </w:pPr>
      <w:r w:rsidRPr="00AD77B0">
        <w:t>Бассам Т. Исламистская шариатизация политики и социума. Источник конфликта между цивилизациями? // Сравнительное конституционное обозрение. 2018. №6(79). С. 37-57. [Электронный ресурс] — Режим доступа: https://cyberleninka.ru/article/n/islamistskaya-shari.. (дата обращения: 28.04.2022).</w:t>
      </w:r>
    </w:p>
    <w:p w14:paraId="01CB8C48" w14:textId="2F64A873" w:rsidR="00B1226B" w:rsidRPr="00AD77B0" w:rsidRDefault="00B1226B" w:rsidP="00484545">
      <w:pPr>
        <w:pStyle w:val="a3"/>
        <w:numPr>
          <w:ilvl w:val="0"/>
          <w:numId w:val="17"/>
        </w:numPr>
        <w:spacing w:before="100" w:beforeAutospacing="1"/>
        <w:ind w:left="-57"/>
      </w:pPr>
      <w:r w:rsidRPr="00AD77B0">
        <w:t>Борейко В.Е. Краткий курс экологической этики. —К.: Киевский эколого-культурный центр, 2004.— С. 18-20.</w:t>
      </w:r>
    </w:p>
    <w:p w14:paraId="78D1464C" w14:textId="439EFF7F" w:rsidR="00B1226B" w:rsidRPr="00AD77B0" w:rsidRDefault="00B1226B" w:rsidP="00484545">
      <w:pPr>
        <w:pStyle w:val="a3"/>
        <w:numPr>
          <w:ilvl w:val="0"/>
          <w:numId w:val="17"/>
        </w:numPr>
        <w:spacing w:before="100" w:beforeAutospacing="1"/>
        <w:ind w:left="-57"/>
      </w:pPr>
      <w:r w:rsidRPr="00AD77B0">
        <w:t>Гагиева А. Значимость и виды ответственности в исламе. [Электронный ресурс] — Режим доступа: https://m.islam-today.ru/blogi/asya_gagieva/znacimost.. (дата обращения: 28.04.2022).</w:t>
      </w:r>
    </w:p>
    <w:p w14:paraId="0F82CEE5" w14:textId="45BC7C0F" w:rsidR="00B1226B" w:rsidRPr="00AD77B0" w:rsidRDefault="00B1226B" w:rsidP="00484545">
      <w:pPr>
        <w:pStyle w:val="a3"/>
        <w:numPr>
          <w:ilvl w:val="0"/>
          <w:numId w:val="17"/>
        </w:numPr>
        <w:spacing w:before="100" w:beforeAutospacing="1"/>
        <w:ind w:left="-57"/>
      </w:pPr>
      <w:r w:rsidRPr="00AD77B0">
        <w:t>Гаджиев М.П., Рамазанов К.А., Султанмагомедов С.Н. Азбука Ислама. Учебно-методическое пособие по основам Ислама для начинающих. [Электронный ресурс] — Режим доступа: https://bookree.org/reader?file=767571&amp; (дата обращения: 28.04.2022).</w:t>
      </w:r>
    </w:p>
    <w:p w14:paraId="2847E65C" w14:textId="6AF02BE1" w:rsidR="00B1226B" w:rsidRPr="00AD77B0" w:rsidRDefault="00B1226B" w:rsidP="00484545">
      <w:pPr>
        <w:pStyle w:val="a3"/>
        <w:numPr>
          <w:ilvl w:val="0"/>
          <w:numId w:val="17"/>
        </w:numPr>
        <w:spacing w:before="100" w:beforeAutospacing="1"/>
        <w:ind w:left="-57"/>
      </w:pPr>
      <w:r w:rsidRPr="00AD77B0">
        <w:t>Гайслер Н.Л. Мухаммед: предполагаемые библейские прорицания. [Электронный ресурс] — Режим доступа: https://azbyka.ru/muhammed-predpolagaemye-biblejskie-.. (дата обращения: 28.04.2022).</w:t>
      </w:r>
    </w:p>
    <w:p w14:paraId="695D0F9E" w14:textId="1AD04E2D" w:rsidR="00B1226B" w:rsidRPr="00AD77B0" w:rsidRDefault="00B1226B" w:rsidP="00484545">
      <w:pPr>
        <w:pStyle w:val="a3"/>
        <w:numPr>
          <w:ilvl w:val="0"/>
          <w:numId w:val="17"/>
        </w:numPr>
        <w:spacing w:before="100" w:beforeAutospacing="1"/>
        <w:ind w:left="-57"/>
      </w:pPr>
      <w:r w:rsidRPr="00AD77B0">
        <w:t>Говенко С.А., Кононкова Н.В. Преступления категории "худуд" ("хадд") в мусульманском уголовном праве // Вестник Амурского государственного университета. Серия: гуманитарные науки. 2016. №72. С. 21-26.</w:t>
      </w:r>
    </w:p>
    <w:p w14:paraId="322D0315" w14:textId="4453DC81" w:rsidR="00B1226B" w:rsidRPr="00AD77B0" w:rsidRDefault="00B1226B" w:rsidP="00484545">
      <w:pPr>
        <w:pStyle w:val="a3"/>
        <w:numPr>
          <w:ilvl w:val="0"/>
          <w:numId w:val="17"/>
        </w:numPr>
        <w:spacing w:before="100" w:beforeAutospacing="1"/>
        <w:ind w:left="-57"/>
      </w:pPr>
      <w:r w:rsidRPr="00AD77B0">
        <w:t>Даренский В.Ю. Экзистенциальные "шифры" мифа об Эдипе // Вестник Самарской гуманитарной академии. Серия «Философия. Филология». 2018. №2. С. 64-77. [Электронный ресурс] — Режим доступа: https://cyberleninka.ru/article/n/ekzistentsialnye-sh.. (дата обращения: 28.04.2022).</w:t>
      </w:r>
    </w:p>
    <w:p w14:paraId="03DBF893" w14:textId="603F17A1" w:rsidR="00B1226B" w:rsidRPr="00484545" w:rsidRDefault="00B1226B" w:rsidP="00484545">
      <w:pPr>
        <w:pStyle w:val="a3"/>
        <w:numPr>
          <w:ilvl w:val="0"/>
          <w:numId w:val="17"/>
        </w:numPr>
        <w:spacing w:before="100" w:beforeAutospacing="1"/>
        <w:ind w:left="-57"/>
      </w:pPr>
      <w:r w:rsidRPr="00AD77B0">
        <w:t xml:space="preserve">Джабраилов Х.Н., Джамалова Э.К. Некоторые особенности смертной казни как вида наказания в мусульманской правовой системе // Закон и право. 2019. №4. С. 37-39. [Электронный ресурс] — Режим доступа: https://cyberleninka.ru/article/n/nekotorye-osobennos.. </w:t>
      </w:r>
      <w:r w:rsidRPr="00484545">
        <w:t>(</w:t>
      </w:r>
      <w:r w:rsidRPr="00AD77B0">
        <w:t>дата</w:t>
      </w:r>
      <w:r w:rsidRPr="00484545">
        <w:t xml:space="preserve"> </w:t>
      </w:r>
      <w:r w:rsidRPr="00AD77B0">
        <w:t>обращения</w:t>
      </w:r>
      <w:r w:rsidRPr="00484545">
        <w:t>: 28.04.2022).</w:t>
      </w:r>
    </w:p>
    <w:p w14:paraId="28DBDEDE" w14:textId="6F7A625D" w:rsidR="00B1226B" w:rsidRPr="00484545" w:rsidRDefault="00B1226B" w:rsidP="00484545">
      <w:pPr>
        <w:pStyle w:val="a3"/>
        <w:numPr>
          <w:ilvl w:val="0"/>
          <w:numId w:val="17"/>
        </w:numPr>
        <w:spacing w:before="100" w:beforeAutospacing="1"/>
        <w:ind w:left="-57"/>
      </w:pPr>
      <w:r w:rsidRPr="00AD77B0">
        <w:t xml:space="preserve">Джураев Д.Р., Мажидов Ш.Ф. Некоторые вопросы учения Аристотеля об экономике и хрематистике // Science and Education. 2021. №5. С. 1022-1026. [Электронный ресурс] — Режим доступа: https://cyberleninka.ru/article/n/nekotorye-voprosy-u.. </w:t>
      </w:r>
      <w:r w:rsidRPr="00484545">
        <w:t>(</w:t>
      </w:r>
      <w:r w:rsidRPr="00AD77B0">
        <w:t>дата</w:t>
      </w:r>
      <w:r w:rsidRPr="00484545">
        <w:t xml:space="preserve"> </w:t>
      </w:r>
      <w:r w:rsidRPr="00AD77B0">
        <w:t>обращения</w:t>
      </w:r>
      <w:r w:rsidRPr="00484545">
        <w:t>: 28.04.2022).</w:t>
      </w:r>
    </w:p>
    <w:p w14:paraId="1601BEB9" w14:textId="451C72AF" w:rsidR="00B1226B" w:rsidRPr="00AD77B0" w:rsidRDefault="00B1226B" w:rsidP="00484545">
      <w:pPr>
        <w:pStyle w:val="a3"/>
        <w:numPr>
          <w:ilvl w:val="0"/>
          <w:numId w:val="17"/>
        </w:numPr>
        <w:spacing w:before="100" w:beforeAutospacing="1"/>
        <w:ind w:left="-57"/>
      </w:pPr>
      <w:r w:rsidRPr="00AD77B0">
        <w:t>Зотов А.Ф. Западная философия XX века. [Электронный ресурс] — Режим доступа: https://fil.wikireading.ru/11110 (дата обращения: 28.04.2022).</w:t>
      </w:r>
    </w:p>
    <w:p w14:paraId="5BFE6B0A" w14:textId="6F6888CD" w:rsidR="00B1226B" w:rsidRPr="00AD77B0" w:rsidRDefault="00B1226B" w:rsidP="00484545">
      <w:pPr>
        <w:pStyle w:val="a3"/>
        <w:numPr>
          <w:ilvl w:val="0"/>
          <w:numId w:val="17"/>
        </w:numPr>
        <w:spacing w:before="100" w:beforeAutospacing="1"/>
        <w:ind w:left="-57"/>
      </w:pPr>
      <w:r w:rsidRPr="00AD77B0">
        <w:t>Иларион (Алфеев), Корытко О., Васечко В. История религий. — М.: Общецерковная аспирантура и докторантура им. святых равноапостольных Кирилла и Мефодия, 2016. — С. 502-513.</w:t>
      </w:r>
    </w:p>
    <w:p w14:paraId="4A5D4270" w14:textId="18550986" w:rsidR="00B1226B" w:rsidRPr="00AD77B0" w:rsidRDefault="00B1226B" w:rsidP="00484545">
      <w:pPr>
        <w:pStyle w:val="a3"/>
        <w:numPr>
          <w:ilvl w:val="0"/>
          <w:numId w:val="17"/>
        </w:numPr>
        <w:spacing w:before="100" w:beforeAutospacing="1"/>
        <w:ind w:left="-57"/>
      </w:pPr>
      <w:r w:rsidRPr="00AD77B0">
        <w:t>Исмагилов С. Античная философия в арабо-мусульманском мире. [Электронный ресурс] — Режим доступа: http://islam.in.ua/ru/islamovedenie/antichnaya-filoso.. (дата обращения: 28.04.2022).</w:t>
      </w:r>
    </w:p>
    <w:p w14:paraId="76CA9A6D" w14:textId="115B26A2" w:rsidR="00B1226B" w:rsidRPr="00AD77B0" w:rsidRDefault="00B1226B" w:rsidP="00484545">
      <w:pPr>
        <w:pStyle w:val="a3"/>
        <w:numPr>
          <w:ilvl w:val="0"/>
          <w:numId w:val="17"/>
        </w:numPr>
        <w:spacing w:before="100" w:beforeAutospacing="1"/>
        <w:ind w:left="-57"/>
      </w:pPr>
      <w:r w:rsidRPr="00AD77B0">
        <w:t>Красицкий Я. Грех, вина и чувство вины // Вестник Русской христианской гуманитарной академии. 2017. №1. С. 39-54. [Электронный ресурс] — Режим доступа: https://cyberleninka.ru/article/n/greh-vina-i-chuvstv.. (дата обращения: 28.04.2022).</w:t>
      </w:r>
    </w:p>
    <w:p w14:paraId="55933C56" w14:textId="70E5DD3B" w:rsidR="00B1226B" w:rsidRPr="00AD77B0" w:rsidRDefault="00B1226B" w:rsidP="00484545">
      <w:pPr>
        <w:pStyle w:val="a3"/>
        <w:numPr>
          <w:ilvl w:val="0"/>
          <w:numId w:val="17"/>
        </w:numPr>
        <w:spacing w:before="100" w:beforeAutospacing="1"/>
        <w:ind w:left="-57"/>
      </w:pPr>
      <w:r w:rsidRPr="00AD77B0">
        <w:t>Криволапова Ю.К. Современные дискуссии о природе человека // Социально-гуманитарные знания. 2013. №2. С. 256-270. [Электронный ресурс] — Режим доступа: https://cyberleninka.ru/article/n/sovremennye-diskuss.. (дата обращения: 28.04.2022).</w:t>
      </w:r>
    </w:p>
    <w:p w14:paraId="0C7E8916" w14:textId="3D650C1B" w:rsidR="00B1226B" w:rsidRPr="00AD77B0" w:rsidRDefault="00B1226B" w:rsidP="00484545">
      <w:pPr>
        <w:pStyle w:val="a3"/>
        <w:numPr>
          <w:ilvl w:val="0"/>
          <w:numId w:val="17"/>
        </w:numPr>
        <w:spacing w:before="100" w:beforeAutospacing="1"/>
        <w:ind w:left="-57"/>
      </w:pPr>
      <w:r w:rsidRPr="00AD77B0">
        <w:t>Кузюк Д. Биткоин стал самой прибыльной инвестицией 2021 года на фоне акций и товаров. Что это значит? [Электронный ресурс] — Режим доступа: https:// bitcoins-ru.turbopages.org/2bitcoins.ru/s/bitkoin-pribylnaja-investitsija/ (дата обращения: 28.04.2022).</w:t>
      </w:r>
    </w:p>
    <w:p w14:paraId="6D5DBC4C" w14:textId="688E4265" w:rsidR="00B1226B" w:rsidRPr="00484545" w:rsidRDefault="00B1226B" w:rsidP="00484545">
      <w:pPr>
        <w:pStyle w:val="a3"/>
        <w:numPr>
          <w:ilvl w:val="0"/>
          <w:numId w:val="17"/>
        </w:numPr>
        <w:spacing w:before="100" w:beforeAutospacing="1"/>
        <w:ind w:left="-57"/>
      </w:pPr>
      <w:r w:rsidRPr="00AD77B0">
        <w:t xml:space="preserve">Кулиев Э. Бог в исламе. [Электронный ресурс] — Режим доступа: https://e--minbar-com.turbopages.org/turbo/e-minbar.c.. </w:t>
      </w:r>
      <w:r w:rsidRPr="00484545">
        <w:t>(</w:t>
      </w:r>
      <w:r w:rsidRPr="00AD77B0">
        <w:t>дата</w:t>
      </w:r>
      <w:r w:rsidRPr="00484545">
        <w:t xml:space="preserve"> </w:t>
      </w:r>
      <w:r w:rsidRPr="00AD77B0">
        <w:t>обращения</w:t>
      </w:r>
      <w:r w:rsidRPr="00484545">
        <w:t>: 28.04.2022).</w:t>
      </w:r>
    </w:p>
    <w:p w14:paraId="400DAF5D" w14:textId="34960DAF" w:rsidR="00B1226B" w:rsidRPr="00AD77B0" w:rsidRDefault="00B1226B" w:rsidP="00484545">
      <w:pPr>
        <w:pStyle w:val="a3"/>
        <w:numPr>
          <w:ilvl w:val="0"/>
          <w:numId w:val="17"/>
        </w:numPr>
        <w:spacing w:before="100" w:beforeAutospacing="1"/>
        <w:ind w:left="-57"/>
      </w:pPr>
      <w:r w:rsidRPr="00AD77B0">
        <w:t>Мавед Е.О. Путь возникновения иджтихада в исламском праве и его применение // Вестник Самарской гуманитарной академии. Серия «Право». 2013. №1. С. 103-109. [Электронный ресурс] — Режим доступа: https://cyberleninka.ru/article/n/put-vozniknoveniya-.. (дата обращения: 28.04.2022).</w:t>
      </w:r>
    </w:p>
    <w:p w14:paraId="680D5115" w14:textId="7B97C91D" w:rsidR="00B1226B" w:rsidRPr="00AD77B0" w:rsidRDefault="00B1226B" w:rsidP="00484545">
      <w:pPr>
        <w:pStyle w:val="a3"/>
        <w:numPr>
          <w:ilvl w:val="0"/>
          <w:numId w:val="17"/>
        </w:numPr>
        <w:spacing w:before="100" w:beforeAutospacing="1"/>
        <w:ind w:left="-57"/>
      </w:pPr>
      <w:r w:rsidRPr="00AD77B0">
        <w:t>Мамиргов М.З. Книга исламских сект и вероучений. [Электронный ресурс] — Режим доступа: https://jhist.org/lessons_07/islam_mamg_09.htm (дата обращения: 28.04.2022).</w:t>
      </w:r>
    </w:p>
    <w:p w14:paraId="61EC8BB6" w14:textId="090B55E0" w:rsidR="00B1226B" w:rsidRPr="00AD77B0" w:rsidRDefault="00B1226B" w:rsidP="00484545">
      <w:pPr>
        <w:pStyle w:val="a3"/>
        <w:numPr>
          <w:ilvl w:val="0"/>
          <w:numId w:val="17"/>
        </w:numPr>
        <w:spacing w:before="100" w:beforeAutospacing="1"/>
        <w:ind w:left="-57"/>
      </w:pPr>
      <w:r w:rsidRPr="00AD77B0">
        <w:t>Мухаметзарипов И.А. Шариат в правовой системе современного светского государства: идеология или необходимость? // Мусульманский мир. 2015. №3. С. 7-27. [Электронный ресурс] — Режим доступа: https://cyberleninka.ru/article/n/shariat-v-pravovoy-.. (дата обращения: 28.04.2022).</w:t>
      </w:r>
    </w:p>
    <w:p w14:paraId="4AB8B356" w14:textId="12EA1B10" w:rsidR="00B1226B" w:rsidRPr="00AD77B0" w:rsidRDefault="00B1226B" w:rsidP="00484545">
      <w:pPr>
        <w:pStyle w:val="a3"/>
        <w:numPr>
          <w:ilvl w:val="0"/>
          <w:numId w:val="17"/>
        </w:numPr>
        <w:spacing w:before="100" w:beforeAutospacing="1"/>
        <w:ind w:left="-57"/>
      </w:pPr>
      <w:r w:rsidRPr="00AD77B0">
        <w:t>Насиров А.Д. Основы исламской экономики – правовые и экономические ценности в священном Коране // Молодой ученый. 2010. № 6. С. 246-251. [Электронный ресурс] — Режим доступа: https://moluch.ru/archive/17/1729/ (дата обращения: 28.04.2022).</w:t>
      </w:r>
    </w:p>
    <w:p w14:paraId="2AC4CB80" w14:textId="3A1D007E" w:rsidR="00B1226B" w:rsidRPr="00484545" w:rsidRDefault="00B1226B" w:rsidP="00484545">
      <w:pPr>
        <w:pStyle w:val="a3"/>
        <w:numPr>
          <w:ilvl w:val="0"/>
          <w:numId w:val="17"/>
        </w:numPr>
        <w:spacing w:before="100" w:beforeAutospacing="1"/>
        <w:ind w:left="-57"/>
      </w:pPr>
      <w:r w:rsidRPr="00AD77B0">
        <w:t xml:space="preserve">Насыров И.Р. Ал-Газали. «О сердце человека, знании рациональном и религиозном и о причине ограниченности людей в богопознании (ма'рифа)». Фрагменты из «Возрождения религиозных наук» (Ихйа' 'улум ад-дин) // История философии. 2009. №14. С. 207-239. [Электронный ресурс] — Режим доступа: https://cyberleninka.ru/article/n/al-gazali-o-serdtse.. </w:t>
      </w:r>
      <w:r w:rsidRPr="00484545">
        <w:t>(</w:t>
      </w:r>
      <w:r w:rsidRPr="00AD77B0">
        <w:t>дата</w:t>
      </w:r>
      <w:r w:rsidRPr="00484545">
        <w:t xml:space="preserve"> </w:t>
      </w:r>
      <w:r w:rsidRPr="00AD77B0">
        <w:t>обращения</w:t>
      </w:r>
      <w:r w:rsidRPr="00484545">
        <w:t>: 28.04.2022).</w:t>
      </w:r>
    </w:p>
    <w:p w14:paraId="5ABFBE7F" w14:textId="05A8A6C9" w:rsidR="00B1226B" w:rsidRPr="00484545" w:rsidRDefault="00B1226B" w:rsidP="00484545">
      <w:pPr>
        <w:pStyle w:val="a3"/>
        <w:numPr>
          <w:ilvl w:val="0"/>
          <w:numId w:val="17"/>
        </w:numPr>
        <w:spacing w:before="100" w:beforeAutospacing="1"/>
        <w:ind w:left="-57"/>
      </w:pPr>
      <w:r w:rsidRPr="00AD77B0">
        <w:t xml:space="preserve">Ойзерман Т.И. Категорический императив и абсолютность запрета на ложь в этике Канта // О праве лгать. М.: Политическая энциклопедия, 2011. С. 180-186. [Электронный ресурс] — Режим доступа: https://cyberleninka.ru/article/n/kategoricheskiy-imp.. </w:t>
      </w:r>
      <w:r w:rsidRPr="00484545">
        <w:t>(</w:t>
      </w:r>
      <w:r w:rsidRPr="00AD77B0">
        <w:t>дата</w:t>
      </w:r>
      <w:r w:rsidRPr="00484545">
        <w:t xml:space="preserve"> </w:t>
      </w:r>
      <w:r w:rsidRPr="00AD77B0">
        <w:t>обращения</w:t>
      </w:r>
      <w:r w:rsidRPr="00484545">
        <w:t>: 28.04.2022).</w:t>
      </w:r>
    </w:p>
    <w:p w14:paraId="08FBF58B" w14:textId="32132BA9" w:rsidR="00B1226B" w:rsidRPr="00AD77B0" w:rsidRDefault="00B1226B" w:rsidP="00484545">
      <w:pPr>
        <w:pStyle w:val="a3"/>
        <w:numPr>
          <w:ilvl w:val="0"/>
          <w:numId w:val="17"/>
        </w:numPr>
        <w:spacing w:before="100" w:beforeAutospacing="1"/>
        <w:ind w:left="-57"/>
      </w:pPr>
      <w:r w:rsidRPr="00AD77B0">
        <w:t>Поппер Н. Цифровое золото. Невероятная история Биткойна, или как идеалисты и бизнесмены изобретают деньги. — М: Диалектика, 2016. — С. 11-16.</w:t>
      </w:r>
    </w:p>
    <w:p w14:paraId="45077C16" w14:textId="77777777" w:rsidR="00B1226B" w:rsidRPr="00AD77B0" w:rsidRDefault="00B1226B" w:rsidP="00484545">
      <w:pPr>
        <w:pStyle w:val="a3"/>
        <w:numPr>
          <w:ilvl w:val="0"/>
          <w:numId w:val="17"/>
        </w:numPr>
        <w:spacing w:before="100" w:beforeAutospacing="1"/>
        <w:ind w:left="-57"/>
      </w:pPr>
      <w:r w:rsidRPr="00AD77B0">
        <w:t>Режим доступа: https://cyberleninka.ru/article/n/prestupleniya-kateg.. (дата обращения: 28.04.2022).</w:t>
      </w:r>
    </w:p>
    <w:p w14:paraId="4B30205F" w14:textId="247EC68A" w:rsidR="00B1226B" w:rsidRPr="00AD77B0" w:rsidRDefault="00B1226B" w:rsidP="00484545">
      <w:pPr>
        <w:pStyle w:val="a3"/>
        <w:numPr>
          <w:ilvl w:val="0"/>
          <w:numId w:val="17"/>
        </w:numPr>
        <w:spacing w:before="100" w:beforeAutospacing="1"/>
        <w:ind w:left="-57"/>
      </w:pPr>
      <w:r w:rsidRPr="00AD77B0">
        <w:t>Реза А. Нет Бога, кроме Бога. —  М.: КоЛибри, 2019. – С. 7-9.</w:t>
      </w:r>
    </w:p>
    <w:p w14:paraId="1056C830" w14:textId="2E93754D" w:rsidR="00B1226B" w:rsidRPr="00AD77B0" w:rsidRDefault="00B1226B" w:rsidP="00484545">
      <w:pPr>
        <w:pStyle w:val="a3"/>
        <w:numPr>
          <w:ilvl w:val="0"/>
          <w:numId w:val="17"/>
        </w:numPr>
        <w:spacing w:before="100" w:beforeAutospacing="1"/>
        <w:ind w:left="-57"/>
      </w:pPr>
      <w:r w:rsidRPr="00AD77B0">
        <w:t>Рысжанов С.Б. Коран о Свете Бога. [Электронный ресурс] — Режим доступа: https://narok.com.kz/temy-korana/bog/koran_o_svete_boga (дата обращения: 28.04.2022).</w:t>
      </w:r>
    </w:p>
    <w:p w14:paraId="6C4A8D96" w14:textId="6A07C44A" w:rsidR="00B1226B" w:rsidRPr="00AD77B0" w:rsidRDefault="00B1226B" w:rsidP="00484545">
      <w:pPr>
        <w:pStyle w:val="a3"/>
        <w:numPr>
          <w:ilvl w:val="0"/>
          <w:numId w:val="17"/>
        </w:numPr>
        <w:spacing w:before="100" w:beforeAutospacing="1"/>
        <w:ind w:left="-57"/>
      </w:pPr>
      <w:r w:rsidRPr="00AD77B0">
        <w:t>Рысжанов С.Б. Коран о термине «шари,ат». [Электронный ресурс] — Режим доступа: https://narok.com.kz/temy-korana/o-terminah/koran-o-t.. (дата обращения: 28.04.2022).</w:t>
      </w:r>
    </w:p>
    <w:p w14:paraId="03269D85" w14:textId="4702495D" w:rsidR="00B1226B" w:rsidRPr="00AD77B0" w:rsidRDefault="00B1226B" w:rsidP="00484545">
      <w:pPr>
        <w:pStyle w:val="a3"/>
        <w:numPr>
          <w:ilvl w:val="0"/>
          <w:numId w:val="17"/>
        </w:numPr>
        <w:spacing w:before="100" w:beforeAutospacing="1"/>
        <w:ind w:left="-57"/>
        <w:rPr>
          <w:lang w:val="en-US"/>
        </w:rPr>
      </w:pPr>
      <w:r w:rsidRPr="00AD77B0">
        <w:t xml:space="preserve">Сидоров Х. Исламский традиционализм в пост-современном мире (Ахль-сунна и ахыр-заман). [Электронный ресурс] — Режим доступа: http://www.harunsidorov.info/2014/03/04/islam_i_tradi.. </w:t>
      </w:r>
      <w:r w:rsidRPr="00AD77B0">
        <w:rPr>
          <w:lang w:val="en-US"/>
        </w:rPr>
        <w:t>(</w:t>
      </w:r>
      <w:r w:rsidRPr="00AD77B0">
        <w:t>дата</w:t>
      </w:r>
      <w:r w:rsidRPr="00AD77B0">
        <w:rPr>
          <w:lang w:val="en-US"/>
        </w:rPr>
        <w:t xml:space="preserve"> </w:t>
      </w:r>
      <w:r w:rsidRPr="00AD77B0">
        <w:t>обращения</w:t>
      </w:r>
      <w:r w:rsidRPr="00AD77B0">
        <w:rPr>
          <w:lang w:val="en-US"/>
        </w:rPr>
        <w:t>: 28.04.2022).</w:t>
      </w:r>
    </w:p>
    <w:p w14:paraId="7B75ABB0" w14:textId="3DC53FA4" w:rsidR="00B1226B" w:rsidRPr="00AD77B0" w:rsidRDefault="00B1226B" w:rsidP="00484545">
      <w:pPr>
        <w:pStyle w:val="a3"/>
        <w:numPr>
          <w:ilvl w:val="0"/>
          <w:numId w:val="17"/>
        </w:numPr>
        <w:spacing w:before="100" w:beforeAutospacing="1"/>
        <w:ind w:left="-57"/>
      </w:pPr>
      <w:r w:rsidRPr="00AD77B0">
        <w:t>Сулейм ибн Кайс аль-Хиляли. Тайны рода Мухаммада. [Электронный ресурс] — Режим доступа: https://shia.world/downloads/tajny-roda-muhammada-sul.. (дата обращения: 28.04.2022).</w:t>
      </w:r>
    </w:p>
    <w:p w14:paraId="6C487DDE" w14:textId="53273BA9" w:rsidR="00B1226B" w:rsidRPr="00AD77B0" w:rsidRDefault="00B1226B" w:rsidP="00484545">
      <w:pPr>
        <w:pStyle w:val="a3"/>
        <w:numPr>
          <w:ilvl w:val="0"/>
          <w:numId w:val="17"/>
        </w:numPr>
        <w:spacing w:before="100" w:beforeAutospacing="1"/>
        <w:ind w:left="-57"/>
      </w:pPr>
      <w:r w:rsidRPr="00AD77B0">
        <w:t>Сюкияйнен Л.Р. Мусульманское Право. Вопросы теории и практики. [Электронный ресурс] — Режим доступа: https://zdamsam-ru.turbopages.org/turbo/zdamsam.ru/s/.. (дата обращения: 28.04.2022).</w:t>
      </w:r>
    </w:p>
    <w:p w14:paraId="34119307" w14:textId="2328AE5E" w:rsidR="00B1226B" w:rsidRPr="00AD77B0" w:rsidRDefault="00B1226B" w:rsidP="00484545">
      <w:pPr>
        <w:pStyle w:val="a3"/>
        <w:numPr>
          <w:ilvl w:val="0"/>
          <w:numId w:val="17"/>
        </w:numPr>
        <w:spacing w:before="100" w:beforeAutospacing="1"/>
        <w:ind w:left="-57"/>
      </w:pPr>
      <w:r w:rsidRPr="00AD77B0">
        <w:t>Сюкияйнен Л.Р. Общие принципы фикха как отражение юридических особенностей исламского права // Право. Журнал Высшей школы экономики. 2018. №3. С. 50-80. [Электронный ресурс] — Режим доступа: https://cyberleninka.ru/article/n/obschie-printsipy-f.. (дата обращения: 14.04.2022).</w:t>
      </w:r>
    </w:p>
    <w:p w14:paraId="2142443E" w14:textId="6AB61C2B" w:rsidR="00B1226B" w:rsidRPr="00AD77B0" w:rsidRDefault="00B1226B" w:rsidP="00484545">
      <w:pPr>
        <w:pStyle w:val="a3"/>
        <w:numPr>
          <w:ilvl w:val="0"/>
          <w:numId w:val="17"/>
        </w:numPr>
        <w:spacing w:before="100" w:beforeAutospacing="1"/>
        <w:ind w:left="-57"/>
      </w:pPr>
      <w:r w:rsidRPr="00AD77B0">
        <w:t>Хейли А. Корни. [Электронный ресурс] — Режим доступа: https://books2you.ru/chitat-online/korni-aleks-hejli/ (дата обращения: 28.04.2022).</w:t>
      </w:r>
    </w:p>
    <w:p w14:paraId="0640CA0E" w14:textId="67639D86" w:rsidR="00B1226B" w:rsidRDefault="00B1226B" w:rsidP="00484545">
      <w:pPr>
        <w:pStyle w:val="a3"/>
        <w:numPr>
          <w:ilvl w:val="0"/>
          <w:numId w:val="17"/>
        </w:numPr>
        <w:spacing w:before="100" w:beforeAutospacing="1"/>
        <w:ind w:left="-57"/>
      </w:pPr>
      <w:r w:rsidRPr="00AD77B0">
        <w:t>Хорни К. Новые пути в психоанализе. — М : «Канон+» РООИ «Реабилитация», 2014. — С. 325-339.</w:t>
      </w:r>
    </w:p>
    <w:p w14:paraId="52A4B169" w14:textId="739EF9D7" w:rsidR="00293AAF" w:rsidRPr="00AD77B0" w:rsidRDefault="00293AAF" w:rsidP="00484545">
      <w:pPr>
        <w:pStyle w:val="a3"/>
        <w:numPr>
          <w:ilvl w:val="0"/>
          <w:numId w:val="17"/>
        </w:numPr>
        <w:spacing w:before="100" w:beforeAutospacing="1"/>
        <w:ind w:left="-57"/>
      </w:pPr>
      <w:r w:rsidRPr="00AD77B0">
        <w:rPr>
          <w:lang w:val="en-US"/>
        </w:rPr>
        <w:t xml:space="preserve">Adam M.F. Bitcoin: Shariah Compliant? // Amanah Finance Consultancy. </w:t>
      </w:r>
      <w:r w:rsidRPr="00AD77B0">
        <w:t>2017. P. 1-54. [Электронный ресурс] — Режим доступа: http://darulfiqh.com/wp-content/uploads/2017/08/Research-Paper-on-Bitcoin-Mufti-Faraz-Adam.pdf (дата обращения: 28.04.2022).</w:t>
      </w:r>
    </w:p>
    <w:p w14:paraId="1336E4B6" w14:textId="34E396FB" w:rsidR="00293AAF" w:rsidRPr="00D74979" w:rsidRDefault="00293AAF" w:rsidP="00484545">
      <w:pPr>
        <w:pStyle w:val="a3"/>
        <w:numPr>
          <w:ilvl w:val="0"/>
          <w:numId w:val="17"/>
        </w:numPr>
        <w:spacing w:before="100" w:beforeAutospacing="1"/>
        <w:ind w:left="-57"/>
        <w:rPr>
          <w:lang w:val="en-US"/>
        </w:rPr>
      </w:pPr>
      <w:r w:rsidRPr="00AD77B0">
        <w:rPr>
          <w:lang w:val="en-US"/>
        </w:rPr>
        <w:t xml:space="preserve">Ahmed Z. Currency Notes and Loan Indexation // Islamic Studies. </w:t>
      </w:r>
      <w:r w:rsidRPr="00D74979">
        <w:rPr>
          <w:lang w:val="en-US"/>
        </w:rPr>
        <w:t>1989. Vol. 28. № 1. P. 39-53.</w:t>
      </w:r>
    </w:p>
    <w:p w14:paraId="3BF0CC3F" w14:textId="1A23E7FD" w:rsidR="00293AAF" w:rsidRPr="00D74979" w:rsidRDefault="00293AAF" w:rsidP="00484545">
      <w:pPr>
        <w:pStyle w:val="a3"/>
        <w:numPr>
          <w:ilvl w:val="0"/>
          <w:numId w:val="17"/>
        </w:numPr>
        <w:spacing w:before="100" w:beforeAutospacing="1"/>
        <w:ind w:left="-57"/>
        <w:rPr>
          <w:lang w:val="en-US"/>
        </w:rPr>
      </w:pPr>
      <w:r w:rsidRPr="00AD77B0">
        <w:rPr>
          <w:lang w:val="en-US"/>
        </w:rPr>
        <w:t xml:space="preserve">Anwar M., Haque Z. Strategies to settle existing debts under an Islamised banking system // The Pakistan Development Review. </w:t>
      </w:r>
      <w:r w:rsidRPr="00D74979">
        <w:rPr>
          <w:lang w:val="en-US"/>
        </w:rPr>
        <w:t>1993. Vol. 32. №4. P. 961-971.</w:t>
      </w:r>
    </w:p>
    <w:p w14:paraId="1FD85439" w14:textId="6E878F5A" w:rsidR="00293AAF" w:rsidRPr="00AD77B0" w:rsidRDefault="00293AAF" w:rsidP="00484545">
      <w:pPr>
        <w:pStyle w:val="a3"/>
        <w:numPr>
          <w:ilvl w:val="0"/>
          <w:numId w:val="17"/>
        </w:numPr>
        <w:spacing w:before="100" w:beforeAutospacing="1"/>
        <w:ind w:left="-57"/>
      </w:pPr>
      <w:r w:rsidRPr="00AD77B0">
        <w:rPr>
          <w:lang w:val="en-US"/>
        </w:rPr>
        <w:t xml:space="preserve">Asatizah of Al-Munawwar. The Dazzling Proof for the Return of Our Pure Money. </w:t>
      </w:r>
      <w:r w:rsidRPr="00AD77B0">
        <w:t>[Электронный ресурс] — Режим доступа: https://123dok.com/document/z3o3p8mz-dazzling-proof-return-pure-money.html (дата обращения: 28.04.2022).</w:t>
      </w:r>
    </w:p>
    <w:p w14:paraId="4923BF2F" w14:textId="6193639C" w:rsidR="00293AAF" w:rsidRPr="00AD77B0" w:rsidRDefault="00293AAF" w:rsidP="00484545">
      <w:pPr>
        <w:pStyle w:val="a3"/>
        <w:numPr>
          <w:ilvl w:val="0"/>
          <w:numId w:val="17"/>
        </w:numPr>
        <w:spacing w:before="100" w:beforeAutospacing="1"/>
        <w:ind w:left="-57"/>
      </w:pPr>
      <w:r w:rsidRPr="00AD77B0">
        <w:rPr>
          <w:lang w:val="en-US"/>
        </w:rPr>
        <w:t xml:space="preserve">Bruce B. How an Ancient Stone Money System Works Like Cryptocurrency. </w:t>
      </w:r>
      <w:r w:rsidRPr="00AD77B0">
        <w:t>[Электронный ресурс] — Режим доступа: https://www.sciencenews.org/article/yap-stone-money-bitcoin-blockchain-cryptocurrency?tgt=nr (дата обращения: 28.04.2022).</w:t>
      </w:r>
    </w:p>
    <w:p w14:paraId="7B6A5BEA" w14:textId="6E613182" w:rsidR="00293AAF" w:rsidRPr="00AD77B0" w:rsidRDefault="00293AAF" w:rsidP="00484545">
      <w:pPr>
        <w:pStyle w:val="a3"/>
        <w:numPr>
          <w:ilvl w:val="0"/>
          <w:numId w:val="17"/>
        </w:numPr>
        <w:spacing w:before="100" w:beforeAutospacing="1"/>
        <w:ind w:left="-57"/>
      </w:pPr>
      <w:r w:rsidRPr="00AD77B0">
        <w:rPr>
          <w:lang w:val="en-US"/>
        </w:rPr>
        <w:t xml:space="preserve">Bustillos M. The Bitcoin Boom. </w:t>
      </w:r>
      <w:r w:rsidRPr="00AD77B0">
        <w:t>[Электронный ресурс] — Режим доступа: https://www.newyorker.com/tech/elements/the-bitcoin-boom (дата обращения: 28.04.2022).</w:t>
      </w:r>
    </w:p>
    <w:p w14:paraId="3A552B26" w14:textId="21B54044" w:rsidR="00293AAF" w:rsidRPr="00AD77B0" w:rsidRDefault="00293AAF" w:rsidP="00484545">
      <w:pPr>
        <w:pStyle w:val="a3"/>
        <w:numPr>
          <w:ilvl w:val="0"/>
          <w:numId w:val="17"/>
        </w:numPr>
        <w:spacing w:before="100" w:beforeAutospacing="1"/>
        <w:ind w:left="-57"/>
      </w:pPr>
      <w:r w:rsidRPr="00AD77B0">
        <w:rPr>
          <w:lang w:val="en-US"/>
        </w:rPr>
        <w:t xml:space="preserve">Chapra M.U. Monetary Policy in an Islamic Economy // Money and Banking in Islam. </w:t>
      </w:r>
      <w:r w:rsidRPr="00AD77B0">
        <w:t>1996. P. 27-46. [Электронный ресурс] — Режим доступа: http://www.isdb.org/irj/go/km/docs/documents/IDBDevelopments/Internet/English/IRTI/CM/downloads/Distance_Learning_Files/Monetary%20Policy%20-%20Umer%20Chapra's%201980%20Paper%20(published%20in%201983)(Dr.%20Tahir).pdf (дата обращения: 28.04.2022).</w:t>
      </w:r>
    </w:p>
    <w:p w14:paraId="7065367B" w14:textId="416F23E1" w:rsidR="00293AAF" w:rsidRPr="00AD77B0" w:rsidRDefault="00293AAF" w:rsidP="00484545">
      <w:pPr>
        <w:pStyle w:val="a3"/>
        <w:numPr>
          <w:ilvl w:val="0"/>
          <w:numId w:val="17"/>
        </w:numPr>
        <w:spacing w:before="100" w:beforeAutospacing="1"/>
        <w:ind w:left="-57"/>
        <w:rPr>
          <w:lang w:val="en-US"/>
        </w:rPr>
      </w:pPr>
      <w:r w:rsidRPr="00AD77B0">
        <w:rPr>
          <w:lang w:val="en-US"/>
        </w:rPr>
        <w:t>Choudhury M.A. Money in Islam: A Study in Islamic Political Economy. — London: Routledge Press, 2014. — P. 12-13.</w:t>
      </w:r>
    </w:p>
    <w:p w14:paraId="75E7F92D" w14:textId="5FC04AE6" w:rsidR="00293AAF" w:rsidRPr="00AD77B0" w:rsidRDefault="00293AAF" w:rsidP="00484545">
      <w:pPr>
        <w:pStyle w:val="a3"/>
        <w:numPr>
          <w:ilvl w:val="0"/>
          <w:numId w:val="17"/>
        </w:numPr>
        <w:spacing w:before="100" w:beforeAutospacing="1"/>
        <w:ind w:left="-57"/>
      </w:pPr>
      <w:r w:rsidRPr="00AD77B0">
        <w:rPr>
          <w:lang w:val="en-US"/>
        </w:rPr>
        <w:t xml:space="preserve">Chourief T. The Spiritual Teachings of the Prophet: Hadith with Commentaries by Saints and Sages of Islam. </w:t>
      </w:r>
      <w:r w:rsidRPr="00AD77B0">
        <w:t>[Электронный ресурс] — Режим доступа: https://archive.org/details/tayyibchourifspiritualtea.. (дата обращения: 28.04.2022).</w:t>
      </w:r>
    </w:p>
    <w:p w14:paraId="5F4F3426" w14:textId="6F06436D" w:rsidR="00293AAF" w:rsidRPr="00AD77B0" w:rsidRDefault="00293AAF" w:rsidP="00484545">
      <w:pPr>
        <w:pStyle w:val="a3"/>
        <w:numPr>
          <w:ilvl w:val="0"/>
          <w:numId w:val="17"/>
        </w:numPr>
        <w:spacing w:before="100" w:beforeAutospacing="1"/>
        <w:ind w:left="-57"/>
      </w:pPr>
      <w:r w:rsidRPr="00AD77B0">
        <w:rPr>
          <w:lang w:val="en-US"/>
        </w:rPr>
        <w:t xml:space="preserve">Das S. OneGram Launches $500 Million ICO for Sharia-Compliant Gold-Backed Digital Currency. </w:t>
      </w:r>
      <w:r w:rsidRPr="00AD77B0">
        <w:t>[Электронный ресурс] — Режим доступа: https://www.cryptocoinsnews.com/onegram-launches-500-million-ico-sharia-compliant-gold-backed-digital-currency/ (дата обращения: 28.04.2022).</w:t>
      </w:r>
    </w:p>
    <w:p w14:paraId="7C9078EE" w14:textId="5E559FB0" w:rsidR="00293AAF" w:rsidRPr="00AD77B0" w:rsidRDefault="00293AAF" w:rsidP="00484545">
      <w:pPr>
        <w:pStyle w:val="a3"/>
        <w:numPr>
          <w:ilvl w:val="0"/>
          <w:numId w:val="17"/>
        </w:numPr>
        <w:spacing w:before="100" w:beforeAutospacing="1"/>
        <w:ind w:left="-57"/>
      </w:pPr>
      <w:r w:rsidRPr="00AD77B0">
        <w:rPr>
          <w:lang w:val="en-US"/>
        </w:rPr>
        <w:t xml:space="preserve">Dhaliwal S. Is Bitcoin Halal? How Cryptocurrency Conforms with Shariah. </w:t>
      </w:r>
      <w:r w:rsidRPr="00AD77B0">
        <w:t>[Электронный ресурс] — Режим доступа: https://cointelegraph.com/news/is-bitcoin-halal-how-cryptocurrency-conforms-with-islam-and-sharia (дата обращения: 28.04.2022).</w:t>
      </w:r>
    </w:p>
    <w:p w14:paraId="4D7C4E94" w14:textId="15DBFCC8" w:rsidR="00293AAF" w:rsidRPr="00D74979" w:rsidRDefault="00293AAF" w:rsidP="00484545">
      <w:pPr>
        <w:pStyle w:val="a3"/>
        <w:numPr>
          <w:ilvl w:val="0"/>
          <w:numId w:val="17"/>
        </w:numPr>
        <w:spacing w:before="100" w:beforeAutospacing="1"/>
        <w:ind w:left="-57"/>
        <w:rPr>
          <w:lang w:val="en-US"/>
        </w:rPr>
      </w:pPr>
      <w:r w:rsidRPr="00AD77B0">
        <w:rPr>
          <w:lang w:val="en-US"/>
        </w:rPr>
        <w:t xml:space="preserve">Evans C.W. Bitcoin in Islamic Banking and Finance // Journal of Islamic Banking and Finance. </w:t>
      </w:r>
      <w:r w:rsidRPr="00D74979">
        <w:rPr>
          <w:lang w:val="en-US"/>
        </w:rPr>
        <w:t>2015. Vol. 3. №1. P. 1-11.</w:t>
      </w:r>
    </w:p>
    <w:p w14:paraId="34DF5105" w14:textId="337D2FF7" w:rsidR="00293AAF" w:rsidRPr="00293AAF" w:rsidRDefault="00293AAF" w:rsidP="00484545">
      <w:pPr>
        <w:pStyle w:val="a3"/>
        <w:numPr>
          <w:ilvl w:val="0"/>
          <w:numId w:val="17"/>
        </w:numPr>
        <w:spacing w:before="100" w:beforeAutospacing="1"/>
        <w:ind w:left="-57"/>
        <w:rPr>
          <w:lang w:val="en-US"/>
        </w:rPr>
      </w:pPr>
      <w:r w:rsidRPr="00AD77B0">
        <w:rPr>
          <w:lang w:val="en-US"/>
        </w:rPr>
        <w:t xml:space="preserve">Francisco G. Against Moral Purism. </w:t>
      </w:r>
      <w:r w:rsidRPr="005A6137">
        <w:t>[</w:t>
      </w:r>
      <w:r w:rsidRPr="00AD77B0">
        <w:t>Электронный</w:t>
      </w:r>
      <w:r w:rsidRPr="005A6137">
        <w:t xml:space="preserve"> </w:t>
      </w:r>
      <w:r w:rsidRPr="00AD77B0">
        <w:t>ресурс</w:t>
      </w:r>
      <w:r w:rsidRPr="005A6137">
        <w:t xml:space="preserve">] — </w:t>
      </w:r>
      <w:r w:rsidRPr="00AD77B0">
        <w:t>Режим</w:t>
      </w:r>
      <w:r w:rsidRPr="005A6137">
        <w:t xml:space="preserve"> </w:t>
      </w:r>
      <w:r w:rsidRPr="00AD77B0">
        <w:t>доступа</w:t>
      </w:r>
      <w:r w:rsidRPr="005A6137">
        <w:t xml:space="preserve">: </w:t>
      </w:r>
      <w:r w:rsidRPr="00293AAF">
        <w:rPr>
          <w:lang w:val="en-US"/>
        </w:rPr>
        <w:t>http</w:t>
      </w:r>
      <w:r w:rsidRPr="005A6137">
        <w:t>://</w:t>
      </w:r>
      <w:r w:rsidRPr="00293AAF">
        <w:rPr>
          <w:lang w:val="en-US"/>
        </w:rPr>
        <w:t>www</w:t>
      </w:r>
      <w:r w:rsidRPr="005A6137">
        <w:t>.</w:t>
      </w:r>
      <w:r w:rsidRPr="00293AAF">
        <w:rPr>
          <w:lang w:val="en-US"/>
        </w:rPr>
        <w:t>scielo</w:t>
      </w:r>
      <w:r w:rsidRPr="005A6137">
        <w:t>.</w:t>
      </w:r>
      <w:r w:rsidRPr="00293AAF">
        <w:rPr>
          <w:lang w:val="en-US"/>
        </w:rPr>
        <w:t>org</w:t>
      </w:r>
      <w:r w:rsidRPr="005A6137">
        <w:t>.</w:t>
      </w:r>
      <w:r w:rsidRPr="00293AAF">
        <w:rPr>
          <w:lang w:val="en-US"/>
        </w:rPr>
        <w:t>co</w:t>
      </w:r>
      <w:r w:rsidRPr="005A6137">
        <w:t>/</w:t>
      </w:r>
      <w:r w:rsidRPr="00293AAF">
        <w:rPr>
          <w:lang w:val="en-US"/>
        </w:rPr>
        <w:t>scielo</w:t>
      </w:r>
      <w:r w:rsidRPr="005A6137">
        <w:t>.</w:t>
      </w:r>
      <w:r w:rsidRPr="00293AAF">
        <w:rPr>
          <w:lang w:val="en-US"/>
        </w:rPr>
        <w:t>php</w:t>
      </w:r>
      <w:r w:rsidRPr="005A6137">
        <w:t>?</w:t>
      </w:r>
      <w:r w:rsidRPr="00293AAF">
        <w:rPr>
          <w:lang w:val="en-US"/>
        </w:rPr>
        <w:t>script</w:t>
      </w:r>
      <w:r w:rsidRPr="005A6137">
        <w:t>=</w:t>
      </w:r>
      <w:r w:rsidRPr="00293AAF">
        <w:rPr>
          <w:lang w:val="en-US"/>
        </w:rPr>
        <w:t>sci</w:t>
      </w:r>
      <w:r w:rsidRPr="005A6137">
        <w:t>_</w:t>
      </w:r>
      <w:r w:rsidRPr="00293AAF">
        <w:rPr>
          <w:lang w:val="en-US"/>
        </w:rPr>
        <w:t>arttex</w:t>
      </w:r>
      <w:r w:rsidRPr="005A6137">
        <w:t xml:space="preserve">.. </w:t>
      </w:r>
      <w:r w:rsidRPr="00293AAF">
        <w:rPr>
          <w:lang w:val="en-US"/>
        </w:rPr>
        <w:t>(</w:t>
      </w:r>
      <w:r w:rsidRPr="00AD77B0">
        <w:t>дата</w:t>
      </w:r>
      <w:r w:rsidRPr="00293AAF">
        <w:rPr>
          <w:lang w:val="en-US"/>
        </w:rPr>
        <w:t xml:space="preserve"> </w:t>
      </w:r>
      <w:r w:rsidRPr="00AD77B0">
        <w:t>обращения</w:t>
      </w:r>
      <w:r w:rsidRPr="00293AAF">
        <w:rPr>
          <w:lang w:val="en-US"/>
        </w:rPr>
        <w:t>: 28.04.2022).</w:t>
      </w:r>
    </w:p>
    <w:p w14:paraId="7633EAB4" w14:textId="64A5F01E" w:rsidR="00293AAF" w:rsidRPr="00AD77B0" w:rsidRDefault="00293AAF" w:rsidP="00484545">
      <w:pPr>
        <w:pStyle w:val="a3"/>
        <w:numPr>
          <w:ilvl w:val="0"/>
          <w:numId w:val="17"/>
        </w:numPr>
        <w:spacing w:before="100" w:beforeAutospacing="1"/>
        <w:ind w:left="-57"/>
      </w:pPr>
      <w:r w:rsidRPr="00AD77B0">
        <w:rPr>
          <w:lang w:val="en-US"/>
        </w:rPr>
        <w:t xml:space="preserve">Geiger P. Get into Bitcoin before the next financial crisis. </w:t>
      </w:r>
      <w:r w:rsidRPr="00AD77B0">
        <w:t>[Электронный ресурс] — Режим доступа: https://medium.com/@philgeiger/get-into-bitcoin-before-the-next-financial-crisis-f0707e2d56c1 (дата обращения: 28.04.2022).</w:t>
      </w:r>
    </w:p>
    <w:p w14:paraId="40BFFCF1" w14:textId="4CF9A37D" w:rsidR="00293AAF" w:rsidRPr="00D74979" w:rsidRDefault="00293AAF" w:rsidP="00484545">
      <w:pPr>
        <w:pStyle w:val="a3"/>
        <w:numPr>
          <w:ilvl w:val="0"/>
          <w:numId w:val="17"/>
        </w:numPr>
        <w:spacing w:before="100" w:beforeAutospacing="1"/>
        <w:ind w:left="-57"/>
        <w:rPr>
          <w:lang w:val="en-US"/>
        </w:rPr>
      </w:pPr>
      <w:r w:rsidRPr="00AD77B0">
        <w:rPr>
          <w:lang w:val="en-US"/>
        </w:rPr>
        <w:t xml:space="preserve">Gillilland Cora Lee C. The Stone Money of Yap: A Numismatic Survey // Smithsonian Studies in History and Technology. </w:t>
      </w:r>
      <w:r w:rsidRPr="00D74979">
        <w:rPr>
          <w:lang w:val="en-US"/>
        </w:rPr>
        <w:t>1975. №23. 75 p.</w:t>
      </w:r>
    </w:p>
    <w:p w14:paraId="205785A4" w14:textId="2001BE2A" w:rsidR="00293AAF" w:rsidRPr="00AD77B0" w:rsidRDefault="00293AAF" w:rsidP="00484545">
      <w:pPr>
        <w:pStyle w:val="a3"/>
        <w:numPr>
          <w:ilvl w:val="0"/>
          <w:numId w:val="17"/>
        </w:numPr>
        <w:spacing w:before="100" w:beforeAutospacing="1"/>
        <w:ind w:left="-57"/>
      </w:pPr>
      <w:r w:rsidRPr="00AD77B0">
        <w:rPr>
          <w:lang w:val="en-US"/>
        </w:rPr>
        <w:t>Hill T.E. The Kingdom of Ends as an Ideal and a Constraint on Moral Legislation [</w:t>
      </w:r>
      <w:r w:rsidRPr="00AD77B0">
        <w:t>Электронный</w:t>
      </w:r>
      <w:r w:rsidRPr="00AD77B0">
        <w:rPr>
          <w:lang w:val="en-US"/>
        </w:rPr>
        <w:t xml:space="preserve"> </w:t>
      </w:r>
      <w:r w:rsidRPr="00AD77B0">
        <w:t>ресурс</w:t>
      </w:r>
      <w:r w:rsidRPr="00AD77B0">
        <w:rPr>
          <w:lang w:val="en-US"/>
        </w:rPr>
        <w:t xml:space="preserve">] — </w:t>
      </w:r>
      <w:r w:rsidRPr="00AD77B0">
        <w:t>Режим</w:t>
      </w:r>
      <w:r w:rsidRPr="00AD77B0">
        <w:rPr>
          <w:lang w:val="en-US"/>
        </w:rPr>
        <w:t xml:space="preserve"> </w:t>
      </w:r>
      <w:r w:rsidRPr="00AD77B0">
        <w:t>доступа</w:t>
      </w:r>
      <w:r w:rsidRPr="00AD77B0">
        <w:rPr>
          <w:lang w:val="en-US"/>
        </w:rPr>
        <w:t xml:space="preserve">: https://www.degruyter.com/document/doi/10.1515/978311.. </w:t>
      </w:r>
      <w:r w:rsidRPr="00AD77B0">
        <w:t>(дата обращения: 28.04.2022).</w:t>
      </w:r>
    </w:p>
    <w:p w14:paraId="58AEA11E" w14:textId="7DE91D3B" w:rsidR="00293AAF" w:rsidRPr="00AD77B0" w:rsidRDefault="00293AAF" w:rsidP="00484545">
      <w:pPr>
        <w:pStyle w:val="a3"/>
        <w:numPr>
          <w:ilvl w:val="0"/>
          <w:numId w:val="17"/>
        </w:numPr>
        <w:spacing w:before="100" w:beforeAutospacing="1"/>
        <w:ind w:left="-57"/>
      </w:pPr>
      <w:r w:rsidRPr="00AD77B0">
        <w:rPr>
          <w:lang w:val="en-US"/>
        </w:rPr>
        <w:t>James</w:t>
      </w:r>
      <w:r w:rsidRPr="00293A8A">
        <w:rPr>
          <w:lang w:val="en-US"/>
        </w:rPr>
        <w:t xml:space="preserve"> </w:t>
      </w:r>
      <w:r w:rsidRPr="00AD77B0">
        <w:rPr>
          <w:lang w:val="en-US"/>
        </w:rPr>
        <w:t>W</w:t>
      </w:r>
      <w:r w:rsidRPr="00293A8A">
        <w:rPr>
          <w:lang w:val="en-US"/>
        </w:rPr>
        <w:t xml:space="preserve">. </w:t>
      </w:r>
      <w:r w:rsidRPr="00AD77B0">
        <w:rPr>
          <w:lang w:val="en-US"/>
        </w:rPr>
        <w:t>Philosopher</w:t>
      </w:r>
      <w:r w:rsidRPr="00293A8A">
        <w:rPr>
          <w:lang w:val="en-US"/>
        </w:rPr>
        <w:t xml:space="preserve"> </w:t>
      </w:r>
      <w:r w:rsidRPr="00AD77B0">
        <w:rPr>
          <w:lang w:val="en-US"/>
        </w:rPr>
        <w:t>and</w:t>
      </w:r>
      <w:r w:rsidRPr="00293A8A">
        <w:rPr>
          <w:lang w:val="en-US"/>
        </w:rPr>
        <w:t xml:space="preserve"> </w:t>
      </w:r>
      <w:r w:rsidRPr="00AD77B0">
        <w:rPr>
          <w:lang w:val="en-US"/>
        </w:rPr>
        <w:t>the</w:t>
      </w:r>
      <w:r w:rsidRPr="00293A8A">
        <w:rPr>
          <w:lang w:val="en-US"/>
        </w:rPr>
        <w:t xml:space="preserve"> </w:t>
      </w:r>
      <w:r w:rsidRPr="00AD77B0">
        <w:rPr>
          <w:lang w:val="en-US"/>
        </w:rPr>
        <w:t>Moral</w:t>
      </w:r>
      <w:r w:rsidRPr="00293A8A">
        <w:rPr>
          <w:lang w:val="en-US"/>
        </w:rPr>
        <w:t xml:space="preserve"> </w:t>
      </w:r>
      <w:r w:rsidRPr="00AD77B0">
        <w:rPr>
          <w:lang w:val="en-US"/>
        </w:rPr>
        <w:t>Life</w:t>
      </w:r>
      <w:r w:rsidRPr="00293A8A">
        <w:rPr>
          <w:lang w:val="en-US"/>
        </w:rPr>
        <w:t xml:space="preserve">. </w:t>
      </w:r>
      <w:r w:rsidRPr="00AD77B0">
        <w:t>[Электронный ресурс] — Режим доступа: https://www.jstor.org/stable/pdf/2375309.pdf (дата обращения: 28.04.2022).</w:t>
      </w:r>
    </w:p>
    <w:p w14:paraId="3E67F31C" w14:textId="731367AD" w:rsidR="00293AAF" w:rsidRPr="00AD77B0" w:rsidRDefault="00293AAF" w:rsidP="00484545">
      <w:pPr>
        <w:pStyle w:val="a3"/>
        <w:numPr>
          <w:ilvl w:val="0"/>
          <w:numId w:val="17"/>
        </w:numPr>
        <w:spacing w:before="100" w:beforeAutospacing="1"/>
        <w:ind w:left="-57"/>
      </w:pPr>
      <w:r w:rsidRPr="00AD77B0">
        <w:rPr>
          <w:lang w:val="en-US"/>
        </w:rPr>
        <w:t xml:space="preserve">Jenkinson G. Keiser-Bitcoin like ‘Moses’ for Gold. </w:t>
      </w:r>
      <w:r w:rsidRPr="00AD77B0">
        <w:t>[Электронный ресурс] — Режим доступа: https://cointelegraph.com/news/keiser-bitcoin-like-moses-for- gold (дата обращения: 28.04.2022).</w:t>
      </w:r>
    </w:p>
    <w:p w14:paraId="34E652A3" w14:textId="4A7D52CE" w:rsidR="00293AAF" w:rsidRPr="00293AAF" w:rsidRDefault="00293AAF" w:rsidP="00484545">
      <w:pPr>
        <w:pStyle w:val="a3"/>
        <w:numPr>
          <w:ilvl w:val="0"/>
          <w:numId w:val="17"/>
        </w:numPr>
        <w:spacing w:before="100" w:beforeAutospacing="1"/>
        <w:ind w:left="-57"/>
        <w:rPr>
          <w:lang w:val="en-US"/>
        </w:rPr>
      </w:pPr>
      <w:r w:rsidRPr="00AD77B0">
        <w:rPr>
          <w:lang w:val="en-US"/>
        </w:rPr>
        <w:t xml:space="preserve">Khaled Abou El-Fadl. Speaking in God's Name: Islamic Law, Authority and Women. </w:t>
      </w:r>
      <w:r w:rsidRPr="00AD77B0">
        <w:t xml:space="preserve">[Электронный ресурс] — Режим доступа: https://books.google.ru/books?hl=ru&amp;lr=&amp;id=Rh.. </w:t>
      </w:r>
      <w:r w:rsidRPr="00293AAF">
        <w:rPr>
          <w:lang w:val="en-US"/>
        </w:rPr>
        <w:t>(</w:t>
      </w:r>
      <w:r w:rsidRPr="00AD77B0">
        <w:t>дата</w:t>
      </w:r>
      <w:r w:rsidRPr="00293AAF">
        <w:rPr>
          <w:lang w:val="en-US"/>
        </w:rPr>
        <w:t xml:space="preserve"> </w:t>
      </w:r>
      <w:r w:rsidRPr="00AD77B0">
        <w:t>обращения</w:t>
      </w:r>
      <w:r w:rsidRPr="00293AAF">
        <w:rPr>
          <w:lang w:val="en-US"/>
        </w:rPr>
        <w:t>: 28.04.2022).</w:t>
      </w:r>
    </w:p>
    <w:p w14:paraId="02FD0C6A" w14:textId="44DE8586" w:rsidR="00293AAF" w:rsidRPr="00AD77B0" w:rsidRDefault="00293AAF" w:rsidP="00484545">
      <w:pPr>
        <w:pStyle w:val="a3"/>
        <w:numPr>
          <w:ilvl w:val="0"/>
          <w:numId w:val="17"/>
        </w:numPr>
        <w:spacing w:before="100" w:beforeAutospacing="1"/>
        <w:ind w:left="-57"/>
        <w:rPr>
          <w:lang w:val="en-US"/>
        </w:rPr>
      </w:pPr>
      <w:r w:rsidRPr="00AD77B0">
        <w:rPr>
          <w:lang w:val="en-US"/>
        </w:rPr>
        <w:t>Mahmoud M. Ayoub. The Qur’an and Its Interpreters. 2 vols. Vol. 1. — New York: State University of New York Press, 1984. — P. 10</w:t>
      </w:r>
    </w:p>
    <w:p w14:paraId="40D1DFC7" w14:textId="27B5339B" w:rsidR="00293AAF" w:rsidRPr="00AD77B0" w:rsidRDefault="00293AAF" w:rsidP="00484545">
      <w:pPr>
        <w:pStyle w:val="a3"/>
        <w:numPr>
          <w:ilvl w:val="0"/>
          <w:numId w:val="17"/>
        </w:numPr>
        <w:spacing w:before="100" w:beforeAutospacing="1"/>
        <w:ind w:left="-57"/>
      </w:pPr>
      <w:r w:rsidRPr="00AD77B0">
        <w:rPr>
          <w:lang w:val="en-US"/>
        </w:rPr>
        <w:t xml:space="preserve">Maierbrugger A. Shariah-compliant, gold-backed digi-coins could change Islamic Finance. </w:t>
      </w:r>
      <w:r w:rsidRPr="00AD77B0">
        <w:t>[Электронный ресурс] — Режим доступа: http://www.gulf-times.com/story/554731/Shariah-compliant-gold-backed-digi-coins-could-cha (дата обращения: 28.04.2022).</w:t>
      </w:r>
    </w:p>
    <w:p w14:paraId="4E82A1A6" w14:textId="6D89978C" w:rsidR="00293AAF" w:rsidRPr="00293AAF" w:rsidRDefault="00293AAF" w:rsidP="00484545">
      <w:pPr>
        <w:pStyle w:val="a3"/>
        <w:numPr>
          <w:ilvl w:val="0"/>
          <w:numId w:val="17"/>
        </w:numPr>
        <w:spacing w:before="100" w:beforeAutospacing="1"/>
        <w:ind w:left="-57"/>
        <w:rPr>
          <w:lang w:val="en-US"/>
        </w:rPr>
      </w:pPr>
      <w:r w:rsidRPr="00AD77B0">
        <w:t xml:space="preserve">McConnell T. Moral Blackmail. [Электронный ресурс] — Режим доступа: https://libres.uncg.edu/ir/uncg/f/T_McConnell_Moral_1.. </w:t>
      </w:r>
      <w:r w:rsidRPr="00293AAF">
        <w:rPr>
          <w:lang w:val="en-US"/>
        </w:rPr>
        <w:t>(</w:t>
      </w:r>
      <w:r w:rsidRPr="00AD77B0">
        <w:t>дата</w:t>
      </w:r>
      <w:r w:rsidRPr="00293AAF">
        <w:rPr>
          <w:lang w:val="en-US"/>
        </w:rPr>
        <w:t xml:space="preserve"> </w:t>
      </w:r>
      <w:r w:rsidRPr="00AD77B0">
        <w:t>обращения</w:t>
      </w:r>
      <w:r w:rsidRPr="00293AAF">
        <w:rPr>
          <w:lang w:val="en-US"/>
        </w:rPr>
        <w:t>: 28.04.2022).</w:t>
      </w:r>
    </w:p>
    <w:p w14:paraId="04802B4F" w14:textId="5287D8AF" w:rsidR="00293AAF" w:rsidRPr="00AD77B0" w:rsidRDefault="00293AAF" w:rsidP="00484545">
      <w:pPr>
        <w:pStyle w:val="a3"/>
        <w:numPr>
          <w:ilvl w:val="0"/>
          <w:numId w:val="17"/>
        </w:numPr>
        <w:spacing w:before="100" w:beforeAutospacing="1"/>
        <w:ind w:left="-57"/>
      </w:pPr>
      <w:r w:rsidRPr="00AD77B0">
        <w:rPr>
          <w:lang w:val="en-US"/>
        </w:rPr>
        <w:t xml:space="preserve">Nakamoto S. Bitcoin open source implementation of P2P currency. </w:t>
      </w:r>
      <w:r w:rsidRPr="00AD77B0">
        <w:t>P2P Foundation. [Электронный ресурс] — Режим доступа: http://satoshi.nakamotoinstitute.org/posts/p2pfoundation/1/ (дата обращения: 28.04.2022).</w:t>
      </w:r>
    </w:p>
    <w:p w14:paraId="440A2C8C" w14:textId="4090911C" w:rsidR="00293AAF" w:rsidRPr="00AD77B0" w:rsidRDefault="00293AAF" w:rsidP="00484545">
      <w:pPr>
        <w:pStyle w:val="a3"/>
        <w:numPr>
          <w:ilvl w:val="0"/>
          <w:numId w:val="17"/>
        </w:numPr>
        <w:spacing w:before="100" w:beforeAutospacing="1"/>
        <w:ind w:left="-57"/>
      </w:pPr>
      <w:r w:rsidRPr="00AD77B0">
        <w:rPr>
          <w:lang w:val="en-US"/>
        </w:rPr>
        <w:t xml:space="preserve">Nakamoto S. Bitcoin: A Peer-to-Peer Electronic Cash System. </w:t>
      </w:r>
      <w:r w:rsidRPr="00AD77B0">
        <w:t>[Электронный ресурс] — Режим доступа: https://bitcoin.org/bitcoin.pdf (дата обращения: 28.04.2022).</w:t>
      </w:r>
    </w:p>
    <w:p w14:paraId="555BCF33" w14:textId="051BA95B" w:rsidR="00293AAF" w:rsidRPr="00293AAF" w:rsidRDefault="00293AAF" w:rsidP="00484545">
      <w:pPr>
        <w:pStyle w:val="a3"/>
        <w:numPr>
          <w:ilvl w:val="0"/>
          <w:numId w:val="17"/>
        </w:numPr>
        <w:spacing w:before="100" w:beforeAutospacing="1"/>
        <w:ind w:left="-57"/>
        <w:rPr>
          <w:lang w:val="en-US"/>
        </w:rPr>
      </w:pPr>
      <w:r w:rsidRPr="00AD77B0">
        <w:rPr>
          <w:lang w:val="en-US"/>
        </w:rPr>
        <w:t xml:space="preserve">Rabb Intisar A. Islamic Legal Maxims as Substantive Canons of Construction: Ḥudūd-Avoidance in Cases of Doubt. </w:t>
      </w:r>
      <w:r w:rsidRPr="00AD77B0">
        <w:t xml:space="preserve">[Электронный ресурс] — Режим доступа: http://ijtihadnet.com/wp-content/uploads/Islamic-Lega.. </w:t>
      </w:r>
      <w:r w:rsidRPr="00293AAF">
        <w:rPr>
          <w:lang w:val="en-US"/>
        </w:rPr>
        <w:t>(</w:t>
      </w:r>
      <w:r w:rsidRPr="00AD77B0">
        <w:t>дата</w:t>
      </w:r>
      <w:r w:rsidRPr="00293AAF">
        <w:rPr>
          <w:lang w:val="en-US"/>
        </w:rPr>
        <w:t xml:space="preserve"> </w:t>
      </w:r>
      <w:r w:rsidRPr="00AD77B0">
        <w:t>обращения</w:t>
      </w:r>
      <w:r w:rsidRPr="00293AAF">
        <w:rPr>
          <w:lang w:val="en-US"/>
        </w:rPr>
        <w:t>: 28.04.2022).</w:t>
      </w:r>
    </w:p>
    <w:p w14:paraId="3E28B749" w14:textId="113CB4CB" w:rsidR="00293AAF" w:rsidRPr="00AD77B0" w:rsidRDefault="00293AAF" w:rsidP="00484545">
      <w:pPr>
        <w:pStyle w:val="a3"/>
        <w:numPr>
          <w:ilvl w:val="0"/>
          <w:numId w:val="17"/>
        </w:numPr>
        <w:spacing w:before="100" w:beforeAutospacing="1"/>
        <w:ind w:left="-57"/>
      </w:pPr>
      <w:r w:rsidRPr="00AD77B0">
        <w:rPr>
          <w:lang w:val="en-US"/>
        </w:rPr>
        <w:t xml:space="preserve">Redman J. Bitcoin Brings ‘100% Mathematical Certainty’ to Comply With Islamic Law. </w:t>
      </w:r>
      <w:r w:rsidRPr="00AD77B0">
        <w:t>[Электронный ресурс] — Режим доступа: https://cointelegraph.com/news/bitcoin-brings-100-mathematical-certainty-to-comply-with-islamic-law (дата обращения: 28.04.2022).</w:t>
      </w:r>
    </w:p>
    <w:p w14:paraId="3B0C4A9B" w14:textId="60F09414" w:rsidR="00293AAF" w:rsidRPr="00AD77B0" w:rsidRDefault="00293AAF" w:rsidP="00484545">
      <w:pPr>
        <w:pStyle w:val="a3"/>
        <w:numPr>
          <w:ilvl w:val="0"/>
          <w:numId w:val="17"/>
        </w:numPr>
        <w:spacing w:before="100" w:beforeAutospacing="1"/>
        <w:ind w:left="-57"/>
      </w:pPr>
      <w:r w:rsidRPr="00AD77B0">
        <w:rPr>
          <w:lang w:val="en-US"/>
        </w:rPr>
        <w:t xml:space="preserve">Rosic A. Ethereum Vs. Bitcoin: What’s The Main Difference? </w:t>
      </w:r>
      <w:r w:rsidRPr="00AD77B0">
        <w:t>[Электронный ресурс] — Режим доступа: https://www.huffingtonpost.com/ameer-rosic-/ethereum-vs-bitcoin-whats_b_13735404.html (дата обращения: 28.04.2022).</w:t>
      </w:r>
    </w:p>
    <w:p w14:paraId="6196E30A" w14:textId="086DB649" w:rsidR="00293AAF" w:rsidRPr="00D74979" w:rsidRDefault="00293AAF" w:rsidP="00484545">
      <w:pPr>
        <w:pStyle w:val="a3"/>
        <w:numPr>
          <w:ilvl w:val="0"/>
          <w:numId w:val="17"/>
        </w:numPr>
        <w:spacing w:before="100" w:beforeAutospacing="1"/>
        <w:ind w:left="-57"/>
        <w:rPr>
          <w:lang w:val="en-US"/>
        </w:rPr>
      </w:pPr>
      <w:r w:rsidRPr="00AD77B0">
        <w:rPr>
          <w:lang w:val="en-US"/>
        </w:rPr>
        <w:t xml:space="preserve">Shah N. Women’s Human Rights in the Koran: An Interpretive Approach // Human Rights Quarterly. </w:t>
      </w:r>
      <w:r w:rsidRPr="00D74979">
        <w:rPr>
          <w:lang w:val="en-US"/>
        </w:rPr>
        <w:t>2006. Vol. 28. P. 868-903.</w:t>
      </w:r>
    </w:p>
    <w:p w14:paraId="7490E274" w14:textId="73F6BB06" w:rsidR="00293AAF" w:rsidRPr="00D74979" w:rsidRDefault="00293AAF" w:rsidP="00484545">
      <w:pPr>
        <w:pStyle w:val="a3"/>
        <w:numPr>
          <w:ilvl w:val="0"/>
          <w:numId w:val="17"/>
        </w:numPr>
        <w:spacing w:before="100" w:beforeAutospacing="1"/>
        <w:ind w:left="-57"/>
        <w:rPr>
          <w:lang w:val="en-US"/>
        </w:rPr>
      </w:pPr>
      <w:r w:rsidRPr="00AD77B0">
        <w:rPr>
          <w:lang w:val="en-US"/>
        </w:rPr>
        <w:t xml:space="preserve">Siegfried N.A. Concepts of Paper Money in Islamic // Legal Thought Arab Law Quarterly. </w:t>
      </w:r>
      <w:r w:rsidRPr="00D74979">
        <w:rPr>
          <w:lang w:val="en-US"/>
        </w:rPr>
        <w:t>2001. Vol. 16. №4. P. 319-332.</w:t>
      </w:r>
    </w:p>
    <w:p w14:paraId="754C6496" w14:textId="5B71D156" w:rsidR="00293AAF" w:rsidRPr="00AD77B0" w:rsidRDefault="00293AAF" w:rsidP="00484545">
      <w:pPr>
        <w:pStyle w:val="a3"/>
        <w:numPr>
          <w:ilvl w:val="0"/>
          <w:numId w:val="17"/>
        </w:numPr>
        <w:spacing w:before="100" w:beforeAutospacing="1"/>
        <w:ind w:left="-57"/>
      </w:pPr>
      <w:r w:rsidRPr="00AD77B0">
        <w:rPr>
          <w:lang w:val="en-US"/>
        </w:rPr>
        <w:t xml:space="preserve">Thompson D. What On Earth Is Going On With Bitcoin? </w:t>
      </w:r>
      <w:r w:rsidRPr="00AD77B0">
        <w:t>[Электронный ресурс] — Режим доступа: https://www.theatlantic.com/business/archive/2017/11/bitcoin-delusion-conquer-world/547187/ (дата обращения: 28.04.2022).</w:t>
      </w:r>
    </w:p>
    <w:p w14:paraId="0EBBD6CA" w14:textId="3878A955" w:rsidR="00293AAF" w:rsidRPr="00AD77B0" w:rsidRDefault="00293AAF" w:rsidP="00484545">
      <w:pPr>
        <w:pStyle w:val="a3"/>
        <w:numPr>
          <w:ilvl w:val="0"/>
          <w:numId w:val="17"/>
        </w:numPr>
        <w:spacing w:before="100" w:beforeAutospacing="1"/>
        <w:ind w:left="-57"/>
      </w:pPr>
      <w:r w:rsidRPr="00AD77B0">
        <w:rPr>
          <w:lang w:val="en-US"/>
        </w:rPr>
        <w:t xml:space="preserve">Wilber D.Q. Fantastic Fakes: Bustin a $70 Million Counterfeiting Ring. </w:t>
      </w:r>
      <w:r w:rsidRPr="00AD77B0">
        <w:t>[Электронный ресурс] — Режим доступа: https://www.bloomberg.com/features/2016-counterfeit-money/ (дата обращения: 28.04.2022).</w:t>
      </w:r>
    </w:p>
    <w:p w14:paraId="572BC671" w14:textId="0804FA99" w:rsidR="00293AAF" w:rsidRPr="00AD77B0" w:rsidRDefault="00293AAF" w:rsidP="00484545">
      <w:pPr>
        <w:pStyle w:val="a3"/>
        <w:numPr>
          <w:ilvl w:val="0"/>
          <w:numId w:val="17"/>
        </w:numPr>
        <w:spacing w:before="100" w:beforeAutospacing="1"/>
        <w:ind w:left="-57"/>
      </w:pPr>
      <w:r w:rsidRPr="00AD77B0">
        <w:rPr>
          <w:lang w:val="en-US"/>
        </w:rPr>
        <w:t xml:space="preserve">Worstall T. The Problem With Fiat Money – Fake Coins and the Problem of Counterfeits. </w:t>
      </w:r>
      <w:r w:rsidRPr="00AD77B0">
        <w:t>[Электронный ресурс] — Режим доступа: https://www.forbes.com/sites/timworstall/2016/12/28/the-problem-with-fiat-money-fake-10-rs-coins-and-the-problem-of-counterfeits/#59a3257e4d48 (дата обращения: 28.04.2022).</w:t>
      </w:r>
    </w:p>
    <w:p w14:paraId="385C93F3" w14:textId="420E7575" w:rsidR="00293AAF" w:rsidRPr="00AD77B0" w:rsidRDefault="00293AAF" w:rsidP="00484545">
      <w:pPr>
        <w:pStyle w:val="a3"/>
        <w:numPr>
          <w:ilvl w:val="0"/>
          <w:numId w:val="17"/>
        </w:numPr>
        <w:spacing w:before="100" w:beforeAutospacing="1"/>
        <w:ind w:left="-57"/>
      </w:pPr>
      <w:r w:rsidRPr="00AD77B0">
        <w:rPr>
          <w:lang w:val="en-US"/>
        </w:rPr>
        <w:t xml:space="preserve">Zeveloff J. The Real Price of Counterfeit Money. </w:t>
      </w:r>
      <w:r w:rsidRPr="00AD77B0">
        <w:t>[Электронный ресурс] — Режим доступа: http://www.businessinsider.com/the-real-price-of-counterfeit-money-infographic-2012-4 (дата обращения: 28.04.2022).</w:t>
      </w:r>
    </w:p>
    <w:p w14:paraId="7E943228" w14:textId="3FBCD3FC" w:rsidR="00B1226B" w:rsidRPr="00AD77B0" w:rsidRDefault="00B1226B" w:rsidP="00484545">
      <w:pPr>
        <w:pStyle w:val="a3"/>
        <w:numPr>
          <w:ilvl w:val="0"/>
          <w:numId w:val="17"/>
        </w:numPr>
        <w:spacing w:before="100" w:beforeAutospacing="1"/>
        <w:ind w:left="-57"/>
      </w:pPr>
      <w:r w:rsidRPr="00AD77B0">
        <w:t>程炼</w:t>
      </w:r>
      <w:r w:rsidRPr="009E56BB">
        <w:rPr>
          <w:lang w:val="en-US"/>
        </w:rPr>
        <w:t xml:space="preserve">. </w:t>
      </w:r>
      <w:r w:rsidRPr="00AD77B0">
        <w:t>数字货币</w:t>
      </w:r>
      <w:r w:rsidRPr="009E56BB">
        <w:rPr>
          <w:lang w:val="en-US"/>
        </w:rPr>
        <w:t xml:space="preserve">: </w:t>
      </w:r>
      <w:r w:rsidRPr="00AD77B0">
        <w:t>从经济到社会</w:t>
      </w:r>
      <w:r w:rsidRPr="009E56BB">
        <w:rPr>
          <w:lang w:val="en-US"/>
        </w:rPr>
        <w:t xml:space="preserve"> // China Academic Journal Electronic Publishing House. </w:t>
      </w:r>
      <w:r w:rsidRPr="00AD77B0">
        <w:t>2020. №6. P. 60-72. [Электронный ресурс] — Режим доступа: https://m.doc88.com/p-21787035219353.html?r=1# (дата обращения: 28.04.2022).</w:t>
      </w:r>
    </w:p>
    <w:sectPr w:rsidR="00B1226B" w:rsidRPr="00AD77B0" w:rsidSect="0000157B">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9E5FB" w14:textId="77777777" w:rsidR="00737EC0" w:rsidRDefault="00737EC0" w:rsidP="0080290C">
      <w:pPr>
        <w:spacing w:after="0" w:line="240" w:lineRule="auto"/>
      </w:pPr>
      <w:r>
        <w:separator/>
      </w:r>
    </w:p>
  </w:endnote>
  <w:endnote w:type="continuationSeparator" w:id="0">
    <w:p w14:paraId="24140FA2" w14:textId="77777777" w:rsidR="00737EC0" w:rsidRDefault="00737EC0" w:rsidP="00802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Roboto">
    <w:charset w:val="00"/>
    <w:family w:val="auto"/>
    <w:pitch w:val="variable"/>
    <w:sig w:usb0="E0000AFF" w:usb1="5000217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677027"/>
      <w:docPartObj>
        <w:docPartGallery w:val="Page Numbers (Bottom of Page)"/>
        <w:docPartUnique/>
      </w:docPartObj>
    </w:sdtPr>
    <w:sdtEndPr/>
    <w:sdtContent>
      <w:p w14:paraId="7F5B384B" w14:textId="27CC52BD" w:rsidR="00F87ECE" w:rsidRDefault="00F87ECE">
        <w:pPr>
          <w:pStyle w:val="ac"/>
          <w:jc w:val="center"/>
        </w:pPr>
        <w:r>
          <w:fldChar w:fldCharType="begin"/>
        </w:r>
        <w:r>
          <w:instrText>PAGE   \* MERGEFORMAT</w:instrText>
        </w:r>
        <w:r>
          <w:fldChar w:fldCharType="separate"/>
        </w:r>
        <w:r w:rsidR="009F18B9">
          <w:rPr>
            <w:noProof/>
          </w:rPr>
          <w:t>67</w:t>
        </w:r>
        <w:r>
          <w:fldChar w:fldCharType="end"/>
        </w:r>
      </w:p>
    </w:sdtContent>
  </w:sdt>
  <w:p w14:paraId="3E596E47" w14:textId="77777777" w:rsidR="00F87ECE" w:rsidRDefault="00F87EC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7A545" w14:textId="77777777" w:rsidR="00737EC0" w:rsidRDefault="00737EC0" w:rsidP="0080290C">
      <w:pPr>
        <w:spacing w:after="0" w:line="240" w:lineRule="auto"/>
      </w:pPr>
      <w:r>
        <w:separator/>
      </w:r>
    </w:p>
  </w:footnote>
  <w:footnote w:type="continuationSeparator" w:id="0">
    <w:p w14:paraId="557F3E00" w14:textId="77777777" w:rsidR="00737EC0" w:rsidRDefault="00737EC0" w:rsidP="0080290C">
      <w:pPr>
        <w:spacing w:after="0" w:line="240" w:lineRule="auto"/>
      </w:pPr>
      <w:r>
        <w:continuationSeparator/>
      </w:r>
    </w:p>
  </w:footnote>
  <w:footnote w:id="1">
    <w:p w14:paraId="628C8ACC" w14:textId="67F5876F" w:rsidR="00F87ECE" w:rsidRDefault="00F87ECE" w:rsidP="005703E2">
      <w:pPr>
        <w:pStyle w:val="a7"/>
      </w:pPr>
      <w:r>
        <w:rPr>
          <w:rStyle w:val="a9"/>
        </w:rPr>
        <w:footnoteRef/>
      </w:r>
      <w:r>
        <w:t xml:space="preserve"> Сулейм ибн Кайс аль-Хиляли. Тайны рода Мухаммада. [Электронный ресурс] — Режим доступа: </w:t>
      </w:r>
      <w:hyperlink r:id="rId1" w:history="1">
        <w:r w:rsidRPr="00DA626D">
          <w:rPr>
            <w:rStyle w:val="a6"/>
          </w:rPr>
          <w:t>https://shia.world/downloads/tajny-roda-muhammada-sul</w:t>
        </w:r>
      </w:hyperlink>
      <w:r>
        <w:t>.. (дата обращения: 28.04.2022).</w:t>
      </w:r>
    </w:p>
  </w:footnote>
  <w:footnote w:id="2">
    <w:p w14:paraId="0710128D" w14:textId="77D32C2E" w:rsidR="00F87ECE" w:rsidRPr="002A0343" w:rsidRDefault="00F87ECE" w:rsidP="005703E2">
      <w:pPr>
        <w:pStyle w:val="a7"/>
        <w:rPr>
          <w:lang w:val="en-US"/>
        </w:rPr>
      </w:pPr>
      <w:r>
        <w:rPr>
          <w:rStyle w:val="a9"/>
        </w:rPr>
        <w:footnoteRef/>
      </w:r>
      <w:r>
        <w:t xml:space="preserve"> Абдулаев М.А. Его возвеличил и прославил сам Господь. [Электронный ресурс]</w:t>
      </w:r>
      <w:r w:rsidRPr="00B5296F">
        <w:t xml:space="preserve"> — </w:t>
      </w:r>
      <w:r>
        <w:t xml:space="preserve">Режим доступа: </w:t>
      </w:r>
      <w:hyperlink r:id="rId2" w:history="1">
        <w:r w:rsidRPr="00DA626D">
          <w:rPr>
            <w:rStyle w:val="a6"/>
            <w:lang w:val="en-US"/>
          </w:rPr>
          <w:t>https</w:t>
        </w:r>
        <w:r w:rsidRPr="00DA626D">
          <w:rPr>
            <w:rStyle w:val="a6"/>
          </w:rPr>
          <w:t>://</w:t>
        </w:r>
        <w:r w:rsidRPr="00DA626D">
          <w:rPr>
            <w:rStyle w:val="a6"/>
            <w:lang w:val="en-US"/>
          </w:rPr>
          <w:t>islam</w:t>
        </w:r>
        <w:r w:rsidRPr="00DA626D">
          <w:rPr>
            <w:rStyle w:val="a6"/>
          </w:rPr>
          <w:t>.</w:t>
        </w:r>
        <w:r w:rsidRPr="00DA626D">
          <w:rPr>
            <w:rStyle w:val="a6"/>
            <w:lang w:val="en-US"/>
          </w:rPr>
          <w:t>ru</w:t>
        </w:r>
        <w:r w:rsidRPr="00DA626D">
          <w:rPr>
            <w:rStyle w:val="a6"/>
          </w:rPr>
          <w:t>/</w:t>
        </w:r>
        <w:r w:rsidRPr="00DA626D">
          <w:rPr>
            <w:rStyle w:val="a6"/>
            <w:lang w:val="en-US"/>
          </w:rPr>
          <w:t>content</w:t>
        </w:r>
        <w:r w:rsidRPr="00DA626D">
          <w:rPr>
            <w:rStyle w:val="a6"/>
          </w:rPr>
          <w:t>/</w:t>
        </w:r>
        <w:r w:rsidRPr="00DA626D">
          <w:rPr>
            <w:rStyle w:val="a6"/>
            <w:lang w:val="en-US"/>
          </w:rPr>
          <w:t>veroeshenie</w:t>
        </w:r>
        <w:r w:rsidRPr="00DA626D">
          <w:rPr>
            <w:rStyle w:val="a6"/>
          </w:rPr>
          <w:t>/43438</w:t>
        </w:r>
      </w:hyperlink>
      <w:r w:rsidRPr="00B5296F">
        <w:t>?</w:t>
      </w:r>
      <w:r>
        <w:t xml:space="preserve"> </w:t>
      </w:r>
      <w:r>
        <w:rPr>
          <w:lang w:val="en-US"/>
        </w:rPr>
        <w:t>(дата обращения: 28.04.2022).</w:t>
      </w:r>
    </w:p>
  </w:footnote>
  <w:footnote w:id="3">
    <w:p w14:paraId="0EA46E96" w14:textId="196D40B7" w:rsidR="00F87ECE" w:rsidRPr="0036743C" w:rsidRDefault="00F87ECE" w:rsidP="005703E2">
      <w:pPr>
        <w:pStyle w:val="a7"/>
        <w:rPr>
          <w:lang w:val="en-US"/>
        </w:rPr>
      </w:pPr>
      <w:r>
        <w:rPr>
          <w:rStyle w:val="a9"/>
        </w:rPr>
        <w:footnoteRef/>
      </w:r>
      <w:r w:rsidRPr="002A0343">
        <w:rPr>
          <w:lang w:val="en-US"/>
        </w:rPr>
        <w:t xml:space="preserve"> </w:t>
      </w:r>
      <w:r w:rsidRPr="00B258B2">
        <w:rPr>
          <w:lang w:val="en-US"/>
        </w:rPr>
        <w:t>Mahmoud</w:t>
      </w:r>
      <w:r w:rsidRPr="002A0343">
        <w:rPr>
          <w:lang w:val="en-US"/>
        </w:rPr>
        <w:t xml:space="preserve"> </w:t>
      </w:r>
      <w:r w:rsidRPr="00B258B2">
        <w:rPr>
          <w:lang w:val="en-US"/>
        </w:rPr>
        <w:t>M</w:t>
      </w:r>
      <w:r w:rsidRPr="002A0343">
        <w:rPr>
          <w:lang w:val="en-US"/>
        </w:rPr>
        <w:t xml:space="preserve">. </w:t>
      </w:r>
      <w:r w:rsidRPr="00B258B2">
        <w:rPr>
          <w:lang w:val="en-US"/>
        </w:rPr>
        <w:t>Ayoub</w:t>
      </w:r>
      <w:r w:rsidRPr="002A0343">
        <w:rPr>
          <w:lang w:val="en-US"/>
        </w:rPr>
        <w:t xml:space="preserve">. </w:t>
      </w:r>
      <w:r w:rsidRPr="00B258B2">
        <w:rPr>
          <w:lang w:val="en-US"/>
        </w:rPr>
        <w:t>The Qur’an and Its Interpreters. 2 vols. Vol. 1.</w:t>
      </w:r>
      <w:r w:rsidRPr="00133619">
        <w:rPr>
          <w:lang w:val="en-US"/>
        </w:rPr>
        <w:t xml:space="preserve"> </w:t>
      </w:r>
      <w:r w:rsidRPr="00133619">
        <w:rPr>
          <w:rFonts w:ascii="Roboto" w:hAnsi="Roboto"/>
          <w:color w:val="000000"/>
          <w:shd w:val="clear" w:color="auto" w:fill="FFFFFF"/>
          <w:lang w:val="en-US"/>
        </w:rPr>
        <w:t>—</w:t>
      </w:r>
      <w:r w:rsidRPr="00B258B2">
        <w:rPr>
          <w:lang w:val="en-US"/>
        </w:rPr>
        <w:t xml:space="preserve"> New York: State University of New York Press</w:t>
      </w:r>
      <w:r w:rsidRPr="00133619">
        <w:rPr>
          <w:lang w:val="en-US"/>
        </w:rPr>
        <w:t>,</w:t>
      </w:r>
      <w:r w:rsidRPr="00B258B2">
        <w:rPr>
          <w:lang w:val="en-US"/>
        </w:rPr>
        <w:t xml:space="preserve"> 1984. </w:t>
      </w:r>
      <w:r w:rsidRPr="00B72869">
        <w:rPr>
          <w:rFonts w:ascii="Roboto" w:hAnsi="Roboto"/>
          <w:color w:val="000000"/>
          <w:shd w:val="clear" w:color="auto" w:fill="FFFFFF"/>
          <w:lang w:val="en-US"/>
        </w:rPr>
        <w:t xml:space="preserve">— </w:t>
      </w:r>
      <w:r w:rsidRPr="00B258B2">
        <w:rPr>
          <w:lang w:val="en-US"/>
        </w:rPr>
        <w:t>P. 10</w:t>
      </w:r>
    </w:p>
  </w:footnote>
  <w:footnote w:id="4">
    <w:p w14:paraId="27A9BF3D" w14:textId="31DC6D2D" w:rsidR="00F87ECE" w:rsidRDefault="00F87ECE" w:rsidP="005703E2">
      <w:pPr>
        <w:pStyle w:val="a7"/>
      </w:pPr>
      <w:r>
        <w:rPr>
          <w:rStyle w:val="a9"/>
        </w:rPr>
        <w:footnoteRef/>
      </w:r>
      <w:r w:rsidRPr="002A0343">
        <w:t xml:space="preserve"> </w:t>
      </w:r>
      <w:r>
        <w:t>Абдуль</w:t>
      </w:r>
      <w:r w:rsidRPr="002A0343">
        <w:t>-</w:t>
      </w:r>
      <w:r>
        <w:t>Азиз</w:t>
      </w:r>
      <w:r w:rsidRPr="002A0343">
        <w:t xml:space="preserve"> </w:t>
      </w:r>
      <w:r>
        <w:t>аш</w:t>
      </w:r>
      <w:r w:rsidRPr="002A0343">
        <w:t>-</w:t>
      </w:r>
      <w:r>
        <w:t>Шафии</w:t>
      </w:r>
      <w:r w:rsidRPr="002A0343">
        <w:t xml:space="preserve">. </w:t>
      </w:r>
      <w:r>
        <w:t xml:space="preserve">Сунна и ее классификация. [Электронный ресурс] — Режим доступа: </w:t>
      </w:r>
      <w:hyperlink r:id="rId3" w:history="1">
        <w:r w:rsidRPr="00DA626D">
          <w:rPr>
            <w:rStyle w:val="a6"/>
          </w:rPr>
          <w:t>https://darulfikr.ru/articles/hadis/sunna-i-ejo-klass</w:t>
        </w:r>
      </w:hyperlink>
      <w:r>
        <w:t>.. (дата обращения: 28.04.2022).</w:t>
      </w:r>
    </w:p>
  </w:footnote>
  <w:footnote w:id="5">
    <w:p w14:paraId="2BB1FE10" w14:textId="0BE2F76E" w:rsidR="00F87ECE" w:rsidRDefault="00F87ECE" w:rsidP="005703E2">
      <w:pPr>
        <w:pStyle w:val="a7"/>
      </w:pPr>
      <w:r>
        <w:rPr>
          <w:rStyle w:val="a9"/>
        </w:rPr>
        <w:footnoteRef/>
      </w:r>
      <w:r>
        <w:t xml:space="preserve"> Исмагилов С. Античная философия в арабо-мусульманском мире. [Электронный ресурс]</w:t>
      </w:r>
      <w:r w:rsidRPr="00B5296F">
        <w:t xml:space="preserve"> — </w:t>
      </w:r>
      <w:r>
        <w:t>Режим доступа:</w:t>
      </w:r>
      <w:r w:rsidRPr="00B5296F">
        <w:t xml:space="preserve"> </w:t>
      </w:r>
      <w:hyperlink r:id="rId4" w:history="1">
        <w:r w:rsidRPr="00DA626D">
          <w:rPr>
            <w:rStyle w:val="a6"/>
            <w:lang w:val="en-US"/>
          </w:rPr>
          <w:t>http</w:t>
        </w:r>
        <w:r w:rsidRPr="00DA626D">
          <w:rPr>
            <w:rStyle w:val="a6"/>
          </w:rPr>
          <w:t>://</w:t>
        </w:r>
        <w:r w:rsidRPr="00DA626D">
          <w:rPr>
            <w:rStyle w:val="a6"/>
            <w:lang w:val="en-US"/>
          </w:rPr>
          <w:t>islam</w:t>
        </w:r>
        <w:r w:rsidRPr="00DA626D">
          <w:rPr>
            <w:rStyle w:val="a6"/>
          </w:rPr>
          <w:t>.</w:t>
        </w:r>
        <w:r w:rsidRPr="00DA626D">
          <w:rPr>
            <w:rStyle w:val="a6"/>
            <w:lang w:val="en-US"/>
          </w:rPr>
          <w:t>in</w:t>
        </w:r>
        <w:r w:rsidRPr="00DA626D">
          <w:rPr>
            <w:rStyle w:val="a6"/>
          </w:rPr>
          <w:t>.</w:t>
        </w:r>
        <w:r w:rsidRPr="00DA626D">
          <w:rPr>
            <w:rStyle w:val="a6"/>
            <w:lang w:val="en-US"/>
          </w:rPr>
          <w:t>ua</w:t>
        </w:r>
        <w:r w:rsidRPr="00DA626D">
          <w:rPr>
            <w:rStyle w:val="a6"/>
          </w:rPr>
          <w:t>/</w:t>
        </w:r>
        <w:r w:rsidRPr="00DA626D">
          <w:rPr>
            <w:rStyle w:val="a6"/>
            <w:lang w:val="en-US"/>
          </w:rPr>
          <w:t>ru</w:t>
        </w:r>
        <w:r w:rsidRPr="00DA626D">
          <w:rPr>
            <w:rStyle w:val="a6"/>
          </w:rPr>
          <w:t>/</w:t>
        </w:r>
        <w:r w:rsidRPr="00DA626D">
          <w:rPr>
            <w:rStyle w:val="a6"/>
            <w:lang w:val="en-US"/>
          </w:rPr>
          <w:t>islamovedenie</w:t>
        </w:r>
        <w:r w:rsidRPr="00DA626D">
          <w:rPr>
            <w:rStyle w:val="a6"/>
          </w:rPr>
          <w:t>/</w:t>
        </w:r>
        <w:r w:rsidRPr="00DA626D">
          <w:rPr>
            <w:rStyle w:val="a6"/>
            <w:lang w:val="en-US"/>
          </w:rPr>
          <w:t>antichnaya</w:t>
        </w:r>
        <w:r w:rsidRPr="00DA626D">
          <w:rPr>
            <w:rStyle w:val="a6"/>
          </w:rPr>
          <w:t>-</w:t>
        </w:r>
        <w:r w:rsidRPr="00DA626D">
          <w:rPr>
            <w:rStyle w:val="a6"/>
            <w:lang w:val="en-US"/>
          </w:rPr>
          <w:t>filoso</w:t>
        </w:r>
      </w:hyperlink>
      <w:r w:rsidRPr="00B5296F">
        <w:t>..</w:t>
      </w:r>
      <w:r>
        <w:t xml:space="preserve"> (дата обращения: 28.04.2022).</w:t>
      </w:r>
    </w:p>
  </w:footnote>
  <w:footnote w:id="6">
    <w:p w14:paraId="6AFFD878" w14:textId="763B33A3" w:rsidR="00F87ECE" w:rsidRDefault="00F87ECE" w:rsidP="005703E2">
      <w:pPr>
        <w:pStyle w:val="a7"/>
      </w:pPr>
      <w:r>
        <w:rPr>
          <w:rStyle w:val="a9"/>
        </w:rPr>
        <w:footnoteRef/>
      </w:r>
      <w:r>
        <w:t xml:space="preserve"> Мамиргов М.З. Книга исламских сект и вероучений. [Электронный ресурс]</w:t>
      </w:r>
      <w:r w:rsidRPr="00B5296F">
        <w:t xml:space="preserve"> — </w:t>
      </w:r>
      <w:r>
        <w:t>Режим доступа:</w:t>
      </w:r>
      <w:r w:rsidRPr="00B5296F">
        <w:t xml:space="preserve"> </w:t>
      </w:r>
      <w:hyperlink r:id="rId5" w:history="1">
        <w:r w:rsidRPr="00DA626D">
          <w:rPr>
            <w:rStyle w:val="a6"/>
            <w:lang w:val="en-US"/>
          </w:rPr>
          <w:t>https</w:t>
        </w:r>
        <w:r w:rsidRPr="00DA626D">
          <w:rPr>
            <w:rStyle w:val="a6"/>
          </w:rPr>
          <w:t>://</w:t>
        </w:r>
        <w:r w:rsidRPr="00DA626D">
          <w:rPr>
            <w:rStyle w:val="a6"/>
            <w:lang w:val="en-US"/>
          </w:rPr>
          <w:t>jhist</w:t>
        </w:r>
        <w:r w:rsidRPr="00DA626D">
          <w:rPr>
            <w:rStyle w:val="a6"/>
          </w:rPr>
          <w:t>.</w:t>
        </w:r>
        <w:r w:rsidRPr="00DA626D">
          <w:rPr>
            <w:rStyle w:val="a6"/>
            <w:lang w:val="en-US"/>
          </w:rPr>
          <w:t>org</w:t>
        </w:r>
        <w:r w:rsidRPr="00DA626D">
          <w:rPr>
            <w:rStyle w:val="a6"/>
          </w:rPr>
          <w:t>/</w:t>
        </w:r>
        <w:r w:rsidRPr="00DA626D">
          <w:rPr>
            <w:rStyle w:val="a6"/>
            <w:lang w:val="en-US"/>
          </w:rPr>
          <w:t>lessons</w:t>
        </w:r>
        <w:r w:rsidRPr="00DA626D">
          <w:rPr>
            <w:rStyle w:val="a6"/>
          </w:rPr>
          <w:t>_07/</w:t>
        </w:r>
        <w:r w:rsidRPr="00DA626D">
          <w:rPr>
            <w:rStyle w:val="a6"/>
            <w:lang w:val="en-US"/>
          </w:rPr>
          <w:t>islam</w:t>
        </w:r>
        <w:r w:rsidRPr="00DA626D">
          <w:rPr>
            <w:rStyle w:val="a6"/>
          </w:rPr>
          <w:t>_</w:t>
        </w:r>
        <w:r w:rsidRPr="00DA626D">
          <w:rPr>
            <w:rStyle w:val="a6"/>
            <w:lang w:val="en-US"/>
          </w:rPr>
          <w:t>mamg</w:t>
        </w:r>
        <w:r w:rsidRPr="00DA626D">
          <w:rPr>
            <w:rStyle w:val="a6"/>
          </w:rPr>
          <w:t>_09.</w:t>
        </w:r>
        <w:r w:rsidRPr="00DA626D">
          <w:rPr>
            <w:rStyle w:val="a6"/>
            <w:lang w:val="en-US"/>
          </w:rPr>
          <w:t>htm</w:t>
        </w:r>
      </w:hyperlink>
      <w:r>
        <w:t xml:space="preserve"> (дата обращения: 28.04.2022).</w:t>
      </w:r>
    </w:p>
  </w:footnote>
  <w:footnote w:id="7">
    <w:p w14:paraId="197AA824" w14:textId="1822EB5E" w:rsidR="00F87ECE" w:rsidRPr="002A0343" w:rsidRDefault="00F87ECE" w:rsidP="005703E2">
      <w:pPr>
        <w:pStyle w:val="a7"/>
        <w:rPr>
          <w:lang w:val="en-US"/>
        </w:rPr>
      </w:pPr>
      <w:r>
        <w:rPr>
          <w:rStyle w:val="a9"/>
        </w:rPr>
        <w:footnoteRef/>
      </w:r>
      <w:r>
        <w:t xml:space="preserve"> Сидоров Х. Исламский традиционализм в пост-современном мире (Ахль-сунна и ахыр-заман). [Электронный ресурс] — Режим доступа: </w:t>
      </w:r>
      <w:hyperlink r:id="rId6" w:history="1">
        <w:r w:rsidRPr="00DA626D">
          <w:rPr>
            <w:rStyle w:val="a6"/>
          </w:rPr>
          <w:t>http://www.harunsidorov.info/2014/03/04/islam_i_tradi</w:t>
        </w:r>
      </w:hyperlink>
      <w:r>
        <w:t xml:space="preserve">.. </w:t>
      </w:r>
      <w:r>
        <w:rPr>
          <w:lang w:val="en-US"/>
        </w:rPr>
        <w:t>(дата обращения: 28.04.2022).</w:t>
      </w:r>
    </w:p>
  </w:footnote>
  <w:footnote w:id="8">
    <w:p w14:paraId="09C2A06E" w14:textId="7F909D6B" w:rsidR="00F87ECE" w:rsidRDefault="00F87ECE" w:rsidP="005703E2">
      <w:pPr>
        <w:pStyle w:val="a7"/>
      </w:pPr>
      <w:r>
        <w:rPr>
          <w:rStyle w:val="a9"/>
        </w:rPr>
        <w:footnoteRef/>
      </w:r>
      <w:r w:rsidRPr="002A0343">
        <w:rPr>
          <w:lang w:val="en-US"/>
        </w:rPr>
        <w:t xml:space="preserve"> </w:t>
      </w:r>
      <w:r w:rsidRPr="0024147B">
        <w:rPr>
          <w:lang w:val="en-US"/>
        </w:rPr>
        <w:t>Khaled Abou</w:t>
      </w:r>
      <w:r w:rsidRPr="002A0343">
        <w:rPr>
          <w:lang w:val="en-US"/>
        </w:rPr>
        <w:t xml:space="preserve"> </w:t>
      </w:r>
      <w:r w:rsidRPr="0024147B">
        <w:rPr>
          <w:lang w:val="en-US"/>
        </w:rPr>
        <w:t>El</w:t>
      </w:r>
      <w:r w:rsidRPr="002A0343">
        <w:rPr>
          <w:lang w:val="en-US"/>
        </w:rPr>
        <w:t>-</w:t>
      </w:r>
      <w:r w:rsidRPr="0024147B">
        <w:rPr>
          <w:lang w:val="en-US"/>
        </w:rPr>
        <w:t>Fadl</w:t>
      </w:r>
      <w:r w:rsidRPr="002A0343">
        <w:rPr>
          <w:lang w:val="en-US"/>
        </w:rPr>
        <w:t xml:space="preserve">. </w:t>
      </w:r>
      <w:r w:rsidRPr="0059528D">
        <w:rPr>
          <w:lang w:val="en-US"/>
        </w:rPr>
        <w:t>Speaking in God's Name: Islamic Law, Authority and Women</w:t>
      </w:r>
      <w:r w:rsidRPr="000C6683">
        <w:rPr>
          <w:lang w:val="en-US"/>
        </w:rPr>
        <w:t>.</w:t>
      </w:r>
      <w:r w:rsidRPr="0059528D">
        <w:rPr>
          <w:lang w:val="en-US"/>
        </w:rPr>
        <w:t xml:space="preserve"> </w:t>
      </w:r>
      <w:r w:rsidRPr="0029381B">
        <w:t xml:space="preserve">[Электронный ресурс] — Режим доступа: </w:t>
      </w:r>
      <w:hyperlink r:id="rId7" w:history="1">
        <w:r w:rsidRPr="00DA626D">
          <w:rPr>
            <w:rStyle w:val="a6"/>
            <w:lang w:val="en-US"/>
          </w:rPr>
          <w:t>https</w:t>
        </w:r>
        <w:r w:rsidRPr="00DA626D">
          <w:rPr>
            <w:rStyle w:val="a6"/>
          </w:rPr>
          <w:t>://</w:t>
        </w:r>
        <w:r w:rsidRPr="00DA626D">
          <w:rPr>
            <w:rStyle w:val="a6"/>
            <w:lang w:val="en-US"/>
          </w:rPr>
          <w:t>books</w:t>
        </w:r>
        <w:r w:rsidRPr="00DA626D">
          <w:rPr>
            <w:rStyle w:val="a6"/>
          </w:rPr>
          <w:t>.</w:t>
        </w:r>
        <w:r w:rsidRPr="00DA626D">
          <w:rPr>
            <w:rStyle w:val="a6"/>
            <w:lang w:val="en-US"/>
          </w:rPr>
          <w:t>google</w:t>
        </w:r>
        <w:r w:rsidRPr="00DA626D">
          <w:rPr>
            <w:rStyle w:val="a6"/>
          </w:rPr>
          <w:t>.</w:t>
        </w:r>
        <w:r w:rsidRPr="00DA626D">
          <w:rPr>
            <w:rStyle w:val="a6"/>
            <w:lang w:val="en-US"/>
          </w:rPr>
          <w:t>ru</w:t>
        </w:r>
        <w:r w:rsidRPr="00DA626D">
          <w:rPr>
            <w:rStyle w:val="a6"/>
          </w:rPr>
          <w:t>/</w:t>
        </w:r>
        <w:r w:rsidRPr="00DA626D">
          <w:rPr>
            <w:rStyle w:val="a6"/>
            <w:lang w:val="en-US"/>
          </w:rPr>
          <w:t>books</w:t>
        </w:r>
        <w:r w:rsidRPr="00DA626D">
          <w:rPr>
            <w:rStyle w:val="a6"/>
          </w:rPr>
          <w:t>?</w:t>
        </w:r>
        <w:r w:rsidRPr="00DA626D">
          <w:rPr>
            <w:rStyle w:val="a6"/>
            <w:lang w:val="en-US"/>
          </w:rPr>
          <w:t>hl</w:t>
        </w:r>
        <w:r w:rsidRPr="00DA626D">
          <w:rPr>
            <w:rStyle w:val="a6"/>
          </w:rPr>
          <w:t>=</w:t>
        </w:r>
        <w:r w:rsidRPr="00DA626D">
          <w:rPr>
            <w:rStyle w:val="a6"/>
            <w:lang w:val="en-US"/>
          </w:rPr>
          <w:t>ru</w:t>
        </w:r>
        <w:r w:rsidRPr="00DA626D">
          <w:rPr>
            <w:rStyle w:val="a6"/>
          </w:rPr>
          <w:t>&amp;</w:t>
        </w:r>
        <w:r w:rsidRPr="00DA626D">
          <w:rPr>
            <w:rStyle w:val="a6"/>
            <w:lang w:val="en-US"/>
          </w:rPr>
          <w:t>lr</w:t>
        </w:r>
        <w:r w:rsidRPr="00DA626D">
          <w:rPr>
            <w:rStyle w:val="a6"/>
          </w:rPr>
          <w:t>=&amp;</w:t>
        </w:r>
        <w:r w:rsidRPr="00DA626D">
          <w:rPr>
            <w:rStyle w:val="a6"/>
            <w:lang w:val="en-US"/>
          </w:rPr>
          <w:t>id</w:t>
        </w:r>
        <w:r w:rsidRPr="00DA626D">
          <w:rPr>
            <w:rStyle w:val="a6"/>
          </w:rPr>
          <w:t>=</w:t>
        </w:r>
        <w:r w:rsidRPr="00DA626D">
          <w:rPr>
            <w:rStyle w:val="a6"/>
            <w:lang w:val="en-US"/>
          </w:rPr>
          <w:t>Rh</w:t>
        </w:r>
      </w:hyperlink>
      <w:r w:rsidRPr="0029381B">
        <w:t>..</w:t>
      </w:r>
      <w:r>
        <w:t xml:space="preserve"> (дата обращения: 28.04.2022).</w:t>
      </w:r>
    </w:p>
  </w:footnote>
  <w:footnote w:id="9">
    <w:p w14:paraId="0A915D60" w14:textId="26F8EF2C" w:rsidR="00F87ECE" w:rsidRDefault="00F87ECE" w:rsidP="005703E2">
      <w:pPr>
        <w:pStyle w:val="a7"/>
      </w:pPr>
      <w:r>
        <w:rPr>
          <w:rStyle w:val="a9"/>
        </w:rPr>
        <w:footnoteRef/>
      </w:r>
      <w:r>
        <w:t xml:space="preserve"> </w:t>
      </w:r>
      <w:r w:rsidRPr="005673D3">
        <w:t xml:space="preserve">Аль-Джанаби М.М. Философия современной мусульманской реформации. </w:t>
      </w:r>
      <w:r>
        <w:rPr>
          <w:rFonts w:ascii="Roboto" w:hAnsi="Roboto"/>
          <w:color w:val="000000"/>
          <w:shd w:val="clear" w:color="auto" w:fill="FFFFFF"/>
        </w:rPr>
        <w:t xml:space="preserve">— </w:t>
      </w:r>
      <w:r w:rsidRPr="005673D3">
        <w:t>СПб.: Садра, 2014. – 410 с.</w:t>
      </w:r>
    </w:p>
  </w:footnote>
  <w:footnote w:id="10">
    <w:p w14:paraId="7D4A8B79" w14:textId="55B939F4" w:rsidR="00F87ECE" w:rsidRDefault="00F87ECE" w:rsidP="005703E2">
      <w:pPr>
        <w:pStyle w:val="a7"/>
      </w:pPr>
      <w:r>
        <w:rPr>
          <w:rStyle w:val="a9"/>
        </w:rPr>
        <w:footnoteRef/>
      </w:r>
      <w:r>
        <w:t xml:space="preserve"> Сюкияйнен Л.Р. Мусульманское Право. Вопросы теории и практики. [Электронный ресурс]</w:t>
      </w:r>
      <w:r w:rsidRPr="00B5296F">
        <w:t xml:space="preserve"> — </w:t>
      </w:r>
      <w:r>
        <w:t>Режим доступа:</w:t>
      </w:r>
      <w:r w:rsidRPr="00B5296F">
        <w:t xml:space="preserve"> </w:t>
      </w:r>
      <w:hyperlink r:id="rId8" w:history="1">
        <w:r w:rsidRPr="00DA626D">
          <w:rPr>
            <w:rStyle w:val="a6"/>
            <w:lang w:val="en-US"/>
          </w:rPr>
          <w:t>https</w:t>
        </w:r>
        <w:r w:rsidRPr="00DA626D">
          <w:rPr>
            <w:rStyle w:val="a6"/>
          </w:rPr>
          <w:t>://</w:t>
        </w:r>
        <w:r w:rsidRPr="00DA626D">
          <w:rPr>
            <w:rStyle w:val="a6"/>
            <w:lang w:val="en-US"/>
          </w:rPr>
          <w:t>zdamsam</w:t>
        </w:r>
        <w:r w:rsidRPr="00DA626D">
          <w:rPr>
            <w:rStyle w:val="a6"/>
          </w:rPr>
          <w:t>-</w:t>
        </w:r>
        <w:r w:rsidRPr="00DA626D">
          <w:rPr>
            <w:rStyle w:val="a6"/>
            <w:lang w:val="en-US"/>
          </w:rPr>
          <w:t>ru</w:t>
        </w:r>
        <w:r w:rsidRPr="00DA626D">
          <w:rPr>
            <w:rStyle w:val="a6"/>
          </w:rPr>
          <w:t>.</w:t>
        </w:r>
        <w:r w:rsidRPr="00DA626D">
          <w:rPr>
            <w:rStyle w:val="a6"/>
            <w:lang w:val="en-US"/>
          </w:rPr>
          <w:t>turbopages</w:t>
        </w:r>
        <w:r w:rsidRPr="00DA626D">
          <w:rPr>
            <w:rStyle w:val="a6"/>
          </w:rPr>
          <w:t>.</w:t>
        </w:r>
        <w:r w:rsidRPr="00DA626D">
          <w:rPr>
            <w:rStyle w:val="a6"/>
            <w:lang w:val="en-US"/>
          </w:rPr>
          <w:t>org</w:t>
        </w:r>
        <w:r w:rsidRPr="00DA626D">
          <w:rPr>
            <w:rStyle w:val="a6"/>
          </w:rPr>
          <w:t>/</w:t>
        </w:r>
        <w:r w:rsidRPr="00DA626D">
          <w:rPr>
            <w:rStyle w:val="a6"/>
            <w:lang w:val="en-US"/>
          </w:rPr>
          <w:t>turbo</w:t>
        </w:r>
        <w:r w:rsidRPr="00DA626D">
          <w:rPr>
            <w:rStyle w:val="a6"/>
          </w:rPr>
          <w:t>/</w:t>
        </w:r>
        <w:r w:rsidRPr="00DA626D">
          <w:rPr>
            <w:rStyle w:val="a6"/>
            <w:lang w:val="en-US"/>
          </w:rPr>
          <w:t>zdamsam</w:t>
        </w:r>
        <w:r w:rsidRPr="00DA626D">
          <w:rPr>
            <w:rStyle w:val="a6"/>
          </w:rPr>
          <w:t>.</w:t>
        </w:r>
        <w:r w:rsidRPr="00DA626D">
          <w:rPr>
            <w:rStyle w:val="a6"/>
            <w:lang w:val="en-US"/>
          </w:rPr>
          <w:t>ru</w:t>
        </w:r>
        <w:r w:rsidRPr="00DA626D">
          <w:rPr>
            <w:rStyle w:val="a6"/>
          </w:rPr>
          <w:t>/</w:t>
        </w:r>
        <w:r w:rsidRPr="00DA626D">
          <w:rPr>
            <w:rStyle w:val="a6"/>
            <w:lang w:val="en-US"/>
          </w:rPr>
          <w:t>s</w:t>
        </w:r>
        <w:r w:rsidRPr="00DA626D">
          <w:rPr>
            <w:rStyle w:val="a6"/>
          </w:rPr>
          <w:t>/</w:t>
        </w:r>
      </w:hyperlink>
      <w:r w:rsidRPr="00B5296F">
        <w:t>..</w:t>
      </w:r>
      <w:r>
        <w:t xml:space="preserve"> (дата обращения: 28.04.2022).</w:t>
      </w:r>
    </w:p>
  </w:footnote>
  <w:footnote w:id="11">
    <w:p w14:paraId="2EC8B3EB" w14:textId="66FB1BB9" w:rsidR="00F87ECE" w:rsidRDefault="00F87ECE" w:rsidP="005703E2">
      <w:pPr>
        <w:pStyle w:val="a7"/>
      </w:pPr>
      <w:r>
        <w:rPr>
          <w:rStyle w:val="a9"/>
        </w:rPr>
        <w:footnoteRef/>
      </w:r>
      <w:r>
        <w:t xml:space="preserve"> Гайслер Н.Л. Мухаммед: предполагаемые библейские прорицания. [Электронный ресурс]</w:t>
      </w:r>
      <w:r w:rsidRPr="00B5296F">
        <w:t xml:space="preserve"> — </w:t>
      </w:r>
      <w:r>
        <w:t>Режим доступа:</w:t>
      </w:r>
      <w:r w:rsidRPr="00B5296F">
        <w:t xml:space="preserve"> </w:t>
      </w:r>
      <w:hyperlink r:id="rId9" w:history="1">
        <w:r w:rsidRPr="00DA626D">
          <w:rPr>
            <w:rStyle w:val="a6"/>
            <w:lang w:val="en-US"/>
          </w:rPr>
          <w:t>https</w:t>
        </w:r>
        <w:r w:rsidRPr="00DA626D">
          <w:rPr>
            <w:rStyle w:val="a6"/>
          </w:rPr>
          <w:t>://</w:t>
        </w:r>
        <w:r w:rsidRPr="00DA626D">
          <w:rPr>
            <w:rStyle w:val="a6"/>
            <w:lang w:val="en-US"/>
          </w:rPr>
          <w:t>azbyka</w:t>
        </w:r>
        <w:r w:rsidRPr="00DA626D">
          <w:rPr>
            <w:rStyle w:val="a6"/>
          </w:rPr>
          <w:t>.</w:t>
        </w:r>
        <w:r w:rsidRPr="00DA626D">
          <w:rPr>
            <w:rStyle w:val="a6"/>
            <w:lang w:val="en-US"/>
          </w:rPr>
          <w:t>ru</w:t>
        </w:r>
        <w:r w:rsidRPr="00DA626D">
          <w:rPr>
            <w:rStyle w:val="a6"/>
          </w:rPr>
          <w:t>/</w:t>
        </w:r>
        <w:r w:rsidRPr="00DA626D">
          <w:rPr>
            <w:rStyle w:val="a6"/>
            <w:lang w:val="en-US"/>
          </w:rPr>
          <w:t>muhammed</w:t>
        </w:r>
        <w:r w:rsidRPr="00DA626D">
          <w:rPr>
            <w:rStyle w:val="a6"/>
          </w:rPr>
          <w:t>-</w:t>
        </w:r>
        <w:r w:rsidRPr="00DA626D">
          <w:rPr>
            <w:rStyle w:val="a6"/>
            <w:lang w:val="en-US"/>
          </w:rPr>
          <w:t>predpolagaemye</w:t>
        </w:r>
        <w:r w:rsidRPr="00DA626D">
          <w:rPr>
            <w:rStyle w:val="a6"/>
          </w:rPr>
          <w:t>-</w:t>
        </w:r>
        <w:r w:rsidRPr="00DA626D">
          <w:rPr>
            <w:rStyle w:val="a6"/>
            <w:lang w:val="en-US"/>
          </w:rPr>
          <w:t>biblejskie</w:t>
        </w:r>
        <w:r w:rsidRPr="00DA626D">
          <w:rPr>
            <w:rStyle w:val="a6"/>
          </w:rPr>
          <w:t>-</w:t>
        </w:r>
      </w:hyperlink>
      <w:r w:rsidRPr="00B5296F">
        <w:t>..</w:t>
      </w:r>
      <w:r>
        <w:t xml:space="preserve"> (дата обращения: 28.04.2022).</w:t>
      </w:r>
    </w:p>
  </w:footnote>
  <w:footnote w:id="12">
    <w:p w14:paraId="4E20D1C9" w14:textId="65726CF7" w:rsidR="00F87ECE" w:rsidRDefault="00F87ECE" w:rsidP="001647D3">
      <w:pPr>
        <w:pStyle w:val="a7"/>
      </w:pPr>
      <w:r>
        <w:rPr>
          <w:rStyle w:val="a9"/>
        </w:rPr>
        <w:footnoteRef/>
      </w:r>
      <w:r>
        <w:t xml:space="preserve"> Гагиева А. Значимость и виды ответственности в исламе. [Электронный ресурс]</w:t>
      </w:r>
      <w:r w:rsidRPr="00B5296F">
        <w:t xml:space="preserve"> — </w:t>
      </w:r>
      <w:r>
        <w:t>Режим доступа:</w:t>
      </w:r>
      <w:r w:rsidRPr="00B5296F">
        <w:t xml:space="preserve"> </w:t>
      </w:r>
      <w:hyperlink r:id="rId10" w:history="1">
        <w:r w:rsidRPr="00DA626D">
          <w:rPr>
            <w:rStyle w:val="a6"/>
            <w:lang w:val="en-US"/>
          </w:rPr>
          <w:t>https</w:t>
        </w:r>
        <w:r w:rsidRPr="00DA626D">
          <w:rPr>
            <w:rStyle w:val="a6"/>
          </w:rPr>
          <w:t>://</w:t>
        </w:r>
        <w:r w:rsidRPr="00DA626D">
          <w:rPr>
            <w:rStyle w:val="a6"/>
            <w:lang w:val="en-US"/>
          </w:rPr>
          <w:t>m</w:t>
        </w:r>
        <w:r w:rsidRPr="00DA626D">
          <w:rPr>
            <w:rStyle w:val="a6"/>
          </w:rPr>
          <w:t>.</w:t>
        </w:r>
        <w:r w:rsidRPr="00DA626D">
          <w:rPr>
            <w:rStyle w:val="a6"/>
            <w:lang w:val="en-US"/>
          </w:rPr>
          <w:t>islam</w:t>
        </w:r>
        <w:r w:rsidRPr="00DA626D">
          <w:rPr>
            <w:rStyle w:val="a6"/>
          </w:rPr>
          <w:t>-</w:t>
        </w:r>
        <w:r w:rsidRPr="00DA626D">
          <w:rPr>
            <w:rStyle w:val="a6"/>
            <w:lang w:val="en-US"/>
          </w:rPr>
          <w:t>today</w:t>
        </w:r>
        <w:r w:rsidRPr="00DA626D">
          <w:rPr>
            <w:rStyle w:val="a6"/>
          </w:rPr>
          <w:t>.</w:t>
        </w:r>
        <w:r w:rsidRPr="00DA626D">
          <w:rPr>
            <w:rStyle w:val="a6"/>
            <w:lang w:val="en-US"/>
          </w:rPr>
          <w:t>ru</w:t>
        </w:r>
        <w:r w:rsidRPr="00DA626D">
          <w:rPr>
            <w:rStyle w:val="a6"/>
          </w:rPr>
          <w:t>/</w:t>
        </w:r>
        <w:r w:rsidRPr="00DA626D">
          <w:rPr>
            <w:rStyle w:val="a6"/>
            <w:lang w:val="en-US"/>
          </w:rPr>
          <w:t>blogi</w:t>
        </w:r>
        <w:r w:rsidRPr="00DA626D">
          <w:rPr>
            <w:rStyle w:val="a6"/>
          </w:rPr>
          <w:t>/</w:t>
        </w:r>
        <w:r w:rsidRPr="00DA626D">
          <w:rPr>
            <w:rStyle w:val="a6"/>
            <w:lang w:val="en-US"/>
          </w:rPr>
          <w:t>asya</w:t>
        </w:r>
        <w:r w:rsidRPr="00DA626D">
          <w:rPr>
            <w:rStyle w:val="a6"/>
          </w:rPr>
          <w:t>_</w:t>
        </w:r>
        <w:r w:rsidRPr="00DA626D">
          <w:rPr>
            <w:rStyle w:val="a6"/>
            <w:lang w:val="en-US"/>
          </w:rPr>
          <w:t>gagieva</w:t>
        </w:r>
        <w:r w:rsidRPr="00DA626D">
          <w:rPr>
            <w:rStyle w:val="a6"/>
          </w:rPr>
          <w:t>/</w:t>
        </w:r>
        <w:r w:rsidRPr="00DA626D">
          <w:rPr>
            <w:rStyle w:val="a6"/>
            <w:lang w:val="en-US"/>
          </w:rPr>
          <w:t>znacimost</w:t>
        </w:r>
      </w:hyperlink>
      <w:r w:rsidRPr="00B5296F">
        <w:t>..</w:t>
      </w:r>
      <w:r>
        <w:t xml:space="preserve"> (дата обращения: 28.04.2022).</w:t>
      </w:r>
    </w:p>
  </w:footnote>
  <w:footnote w:id="13">
    <w:p w14:paraId="59D94F8B" w14:textId="18DFD95C" w:rsidR="00F87ECE" w:rsidRDefault="00F87ECE" w:rsidP="00831FB9">
      <w:pPr>
        <w:pStyle w:val="a7"/>
      </w:pPr>
      <w:r>
        <w:rPr>
          <w:rStyle w:val="a9"/>
        </w:rPr>
        <w:footnoteRef/>
      </w:r>
      <w:r>
        <w:t xml:space="preserve"> </w:t>
      </w:r>
      <w:r w:rsidRPr="00831FB9">
        <w:t xml:space="preserve">Акбашев К.А. Понимание и познание истины в исламе // Социально-гуманитарные знания. 2019. №10. </w:t>
      </w:r>
      <w:r>
        <w:t xml:space="preserve">С. 174-178. </w:t>
      </w:r>
      <w:r w:rsidRPr="00831FB9">
        <w:t xml:space="preserve">[Электронный ресурс] — Режим доступа: https://cyberleninka.ru/article/n/ponimanie-i-poznani.. </w:t>
      </w:r>
      <w:r>
        <w:t>(дата обращения: 28.04.2022).</w:t>
      </w:r>
    </w:p>
  </w:footnote>
  <w:footnote w:id="14">
    <w:p w14:paraId="0C1F3189" w14:textId="148E71D5" w:rsidR="00F87ECE" w:rsidRDefault="00F87ECE" w:rsidP="001647D3">
      <w:pPr>
        <w:pStyle w:val="a7"/>
      </w:pPr>
      <w:r>
        <w:rPr>
          <w:rStyle w:val="a9"/>
        </w:rPr>
        <w:footnoteRef/>
      </w:r>
      <w:r>
        <w:t xml:space="preserve"> Рысжанов С.Б. Коран о Свете Бога. [Электронный ресурс]</w:t>
      </w:r>
      <w:r w:rsidRPr="00B5296F">
        <w:t xml:space="preserve"> — </w:t>
      </w:r>
      <w:r>
        <w:t>Режим доступа:</w:t>
      </w:r>
      <w:r w:rsidRPr="00B5296F">
        <w:t xml:space="preserve"> </w:t>
      </w:r>
      <w:hyperlink r:id="rId11" w:history="1">
        <w:r w:rsidRPr="00DA626D">
          <w:rPr>
            <w:rStyle w:val="a6"/>
            <w:lang w:val="en-US"/>
          </w:rPr>
          <w:t>https</w:t>
        </w:r>
        <w:r w:rsidRPr="00DA626D">
          <w:rPr>
            <w:rStyle w:val="a6"/>
          </w:rPr>
          <w:t>://</w:t>
        </w:r>
        <w:r w:rsidRPr="00DA626D">
          <w:rPr>
            <w:rStyle w:val="a6"/>
            <w:lang w:val="en-US"/>
          </w:rPr>
          <w:t>narok</w:t>
        </w:r>
        <w:r w:rsidRPr="00DA626D">
          <w:rPr>
            <w:rStyle w:val="a6"/>
          </w:rPr>
          <w:t>.</w:t>
        </w:r>
        <w:r w:rsidRPr="00DA626D">
          <w:rPr>
            <w:rStyle w:val="a6"/>
            <w:lang w:val="en-US"/>
          </w:rPr>
          <w:t>com</w:t>
        </w:r>
        <w:r w:rsidRPr="00DA626D">
          <w:rPr>
            <w:rStyle w:val="a6"/>
          </w:rPr>
          <w:t>.</w:t>
        </w:r>
        <w:r w:rsidRPr="00DA626D">
          <w:rPr>
            <w:rStyle w:val="a6"/>
            <w:lang w:val="en-US"/>
          </w:rPr>
          <w:t>kz</w:t>
        </w:r>
        <w:r w:rsidRPr="00DA626D">
          <w:rPr>
            <w:rStyle w:val="a6"/>
          </w:rPr>
          <w:t>/</w:t>
        </w:r>
        <w:r w:rsidRPr="00DA626D">
          <w:rPr>
            <w:rStyle w:val="a6"/>
            <w:lang w:val="en-US"/>
          </w:rPr>
          <w:t>temy</w:t>
        </w:r>
        <w:r w:rsidRPr="00DA626D">
          <w:rPr>
            <w:rStyle w:val="a6"/>
          </w:rPr>
          <w:t>-</w:t>
        </w:r>
        <w:r w:rsidRPr="00DA626D">
          <w:rPr>
            <w:rStyle w:val="a6"/>
            <w:lang w:val="en-US"/>
          </w:rPr>
          <w:t>korana</w:t>
        </w:r>
        <w:r w:rsidRPr="00DA626D">
          <w:rPr>
            <w:rStyle w:val="a6"/>
          </w:rPr>
          <w:t>/</w:t>
        </w:r>
        <w:r w:rsidRPr="00DA626D">
          <w:rPr>
            <w:rStyle w:val="a6"/>
            <w:lang w:val="en-US"/>
          </w:rPr>
          <w:t>bog</w:t>
        </w:r>
        <w:r w:rsidRPr="00DA626D">
          <w:rPr>
            <w:rStyle w:val="a6"/>
          </w:rPr>
          <w:t>/</w:t>
        </w:r>
        <w:r w:rsidRPr="00DA626D">
          <w:rPr>
            <w:rStyle w:val="a6"/>
            <w:lang w:val="en-US"/>
          </w:rPr>
          <w:t>koran</w:t>
        </w:r>
        <w:r w:rsidRPr="00DA626D">
          <w:rPr>
            <w:rStyle w:val="a6"/>
          </w:rPr>
          <w:t>_</w:t>
        </w:r>
        <w:r w:rsidRPr="00DA626D">
          <w:rPr>
            <w:rStyle w:val="a6"/>
            <w:lang w:val="en-US"/>
          </w:rPr>
          <w:t>o</w:t>
        </w:r>
        <w:r w:rsidRPr="00DA626D">
          <w:rPr>
            <w:rStyle w:val="a6"/>
          </w:rPr>
          <w:t>_</w:t>
        </w:r>
        <w:r w:rsidRPr="00DA626D">
          <w:rPr>
            <w:rStyle w:val="a6"/>
            <w:lang w:val="en-US"/>
          </w:rPr>
          <w:t>svete</w:t>
        </w:r>
        <w:r w:rsidRPr="00DA626D">
          <w:rPr>
            <w:rStyle w:val="a6"/>
          </w:rPr>
          <w:t>_</w:t>
        </w:r>
        <w:r w:rsidRPr="00DA626D">
          <w:rPr>
            <w:rStyle w:val="a6"/>
            <w:lang w:val="en-US"/>
          </w:rPr>
          <w:t>boga</w:t>
        </w:r>
      </w:hyperlink>
      <w:r>
        <w:t xml:space="preserve"> (дата обращения: 28.04.2022).</w:t>
      </w:r>
    </w:p>
  </w:footnote>
  <w:footnote w:id="15">
    <w:p w14:paraId="7F4A6DEB" w14:textId="33AA356E" w:rsidR="00F87ECE" w:rsidRDefault="00F87ECE" w:rsidP="00831FB9">
      <w:pPr>
        <w:pStyle w:val="a7"/>
      </w:pPr>
      <w:r>
        <w:rPr>
          <w:rStyle w:val="a9"/>
        </w:rPr>
        <w:footnoteRef/>
      </w:r>
      <w:r>
        <w:t xml:space="preserve"> </w:t>
      </w:r>
      <w:r w:rsidRPr="00831FB9">
        <w:t>Сюкияйнен Л.Р. Общие принципы фикха как отражение юридических особенностей исламского права // Право. Журнал Высшей школы экономики. 2018. №3.</w:t>
      </w:r>
      <w:r>
        <w:t xml:space="preserve"> С. 50-80.</w:t>
      </w:r>
      <w:r w:rsidRPr="00831FB9">
        <w:t xml:space="preserve"> [Электронный ресурс] — Режим доступа: https://cyberleninka.ru/article/n/obschie-printsipy-f.. (дата обращения: 14.04.2022).</w:t>
      </w:r>
    </w:p>
  </w:footnote>
  <w:footnote w:id="16">
    <w:p w14:paraId="2F8C5269" w14:textId="77777777" w:rsidR="00F87ECE" w:rsidRDefault="00F87ECE" w:rsidP="00F75A9A">
      <w:pPr>
        <w:pStyle w:val="a7"/>
      </w:pPr>
      <w:r>
        <w:rPr>
          <w:rStyle w:val="a9"/>
        </w:rPr>
        <w:footnoteRef/>
      </w:r>
      <w:r>
        <w:t xml:space="preserve"> Говенко С.А., Кононкова Н.В. Преступления категории "худуд" ("хадд") в мусульманском уголовном праве // Вестник Амурского государственного университета. Серия: гуманитарные науки. 2016. №72. С. 21-26.</w:t>
      </w:r>
    </w:p>
    <w:p w14:paraId="35424802" w14:textId="38092BFD" w:rsidR="00F87ECE" w:rsidRDefault="00F87ECE" w:rsidP="00F75A9A">
      <w:pPr>
        <w:pStyle w:val="a7"/>
      </w:pPr>
      <w:r>
        <w:t xml:space="preserve">Режим доступа: </w:t>
      </w:r>
      <w:hyperlink r:id="rId12" w:history="1">
        <w:r w:rsidRPr="00DA626D">
          <w:rPr>
            <w:rStyle w:val="a6"/>
          </w:rPr>
          <w:t>https://cyberleninka.ru/article/n/prestupleniya-kateg</w:t>
        </w:r>
      </w:hyperlink>
      <w:r>
        <w:t>.. (дата обращения: 28.04.2022).</w:t>
      </w:r>
    </w:p>
  </w:footnote>
  <w:footnote w:id="17">
    <w:p w14:paraId="4AD1419A" w14:textId="5BAF91C0" w:rsidR="00F87ECE" w:rsidRPr="007D3DE4" w:rsidRDefault="00F87ECE" w:rsidP="00F75A9A">
      <w:pPr>
        <w:pStyle w:val="a7"/>
        <w:rPr>
          <w:lang w:val="en-US"/>
        </w:rPr>
      </w:pPr>
      <w:r>
        <w:rPr>
          <w:rStyle w:val="a9"/>
        </w:rPr>
        <w:footnoteRef/>
      </w:r>
      <w:r w:rsidRPr="000074DA">
        <w:t xml:space="preserve"> </w:t>
      </w:r>
      <w:r>
        <w:t xml:space="preserve">Джабраилов Х.Н., Джамалова Э.К. Некоторые особенности смертной казни как вида наказания в мусульманской правовой системе // Закон и право. 2019. №4. С. 37-39. [Электронный ресурс] — Режим доступа: </w:t>
      </w:r>
      <w:hyperlink r:id="rId13" w:history="1">
        <w:r w:rsidRPr="00DA626D">
          <w:rPr>
            <w:rStyle w:val="a6"/>
          </w:rPr>
          <w:t>https://cyberleninka.ru/article/n/nekotorye-osobennos</w:t>
        </w:r>
      </w:hyperlink>
      <w:r>
        <w:t xml:space="preserve">.. </w:t>
      </w:r>
      <w:r>
        <w:rPr>
          <w:lang w:val="en-US"/>
        </w:rPr>
        <w:t>(дата обращения: 28.04.2022).</w:t>
      </w:r>
    </w:p>
  </w:footnote>
  <w:footnote w:id="18">
    <w:p w14:paraId="58CE98B8" w14:textId="759BD6A8" w:rsidR="00F87ECE" w:rsidRDefault="00F87ECE" w:rsidP="00F75A9A">
      <w:pPr>
        <w:pStyle w:val="a7"/>
      </w:pPr>
      <w:r>
        <w:rPr>
          <w:rStyle w:val="a9"/>
        </w:rPr>
        <w:footnoteRef/>
      </w:r>
      <w:r w:rsidRPr="00391AD2">
        <w:rPr>
          <w:lang w:val="en-US"/>
        </w:rPr>
        <w:t xml:space="preserve"> Rabb Intisar A. Islamic Legal Maxims as Substantive Canons of Construction: Ḥudūd-Avoidance in Cases of Doubt. </w:t>
      </w:r>
      <w:r>
        <w:t xml:space="preserve">[Электронный ресурс] — Режим доступа: </w:t>
      </w:r>
      <w:hyperlink r:id="rId14" w:history="1">
        <w:r w:rsidRPr="00DA626D">
          <w:rPr>
            <w:rStyle w:val="a6"/>
          </w:rPr>
          <w:t>http://ijtihadnet.com/wp-content/uploads/Islamic-Lega</w:t>
        </w:r>
      </w:hyperlink>
      <w:r>
        <w:t>.. (дата обращения: 28.04.2022).</w:t>
      </w:r>
    </w:p>
  </w:footnote>
  <w:footnote w:id="19">
    <w:p w14:paraId="0F87D9FA" w14:textId="2E99C9F6" w:rsidR="00F87ECE" w:rsidRDefault="00F87ECE" w:rsidP="00AC5FC3">
      <w:pPr>
        <w:pStyle w:val="a7"/>
      </w:pPr>
      <w:r>
        <w:rPr>
          <w:rStyle w:val="a9"/>
        </w:rPr>
        <w:footnoteRef/>
      </w:r>
      <w:r>
        <w:t xml:space="preserve"> Бассам Т. Исламистская шариатизация политики и социума. Источник конфликта между цивилизациями? // Сравнительное конституционное обозрение. 2018. №6(79). С. 37-57. [Электронный ресурс] — Режим доступа: </w:t>
      </w:r>
      <w:hyperlink r:id="rId15" w:history="1">
        <w:r w:rsidRPr="00DA626D">
          <w:rPr>
            <w:rStyle w:val="a6"/>
          </w:rPr>
          <w:t>https://cyberleninka.ru/article/n/islamistskaya-shari</w:t>
        </w:r>
      </w:hyperlink>
      <w:r>
        <w:t>.. (дата обращения: 28.04.2022).</w:t>
      </w:r>
    </w:p>
  </w:footnote>
  <w:footnote w:id="20">
    <w:p w14:paraId="5462E1A6" w14:textId="7421928B" w:rsidR="00F87ECE" w:rsidRDefault="00F87ECE" w:rsidP="00AC5FC3">
      <w:pPr>
        <w:pStyle w:val="a7"/>
      </w:pPr>
      <w:r>
        <w:rPr>
          <w:rStyle w:val="a9"/>
        </w:rPr>
        <w:footnoteRef/>
      </w:r>
      <w:r>
        <w:t xml:space="preserve"> Мухаметзарипов И.А. Шариат в правовой системе современного светского государства: идеология или необходимость? // Мусульманский мир. 2015. №3. С. 7-27. [Электронный ресурс] — Режим доступа: </w:t>
      </w:r>
      <w:hyperlink r:id="rId16" w:history="1">
        <w:r w:rsidRPr="00DA626D">
          <w:rPr>
            <w:rStyle w:val="a6"/>
          </w:rPr>
          <w:t>https://cyberleninka.ru/article/n/shariat-v-pravovoy-</w:t>
        </w:r>
      </w:hyperlink>
      <w:r>
        <w:t>.. (дата обращения: 28.04.2022).</w:t>
      </w:r>
    </w:p>
  </w:footnote>
  <w:footnote w:id="21">
    <w:p w14:paraId="70777E69" w14:textId="416807CC" w:rsidR="00F87ECE" w:rsidRDefault="00F87ECE" w:rsidP="0036743C">
      <w:pPr>
        <w:pStyle w:val="a7"/>
      </w:pPr>
      <w:r>
        <w:rPr>
          <w:rStyle w:val="a9"/>
        </w:rPr>
        <w:footnoteRef/>
      </w:r>
      <w:r>
        <w:t xml:space="preserve"> </w:t>
      </w:r>
      <w:r w:rsidRPr="00EB671A">
        <w:t>Иларион (Алфеев), Корытко О., Васечко В. История религий.</w:t>
      </w:r>
      <w:r>
        <w:t xml:space="preserve"> — М.:</w:t>
      </w:r>
      <w:r w:rsidRPr="00EB671A">
        <w:t xml:space="preserve"> Общецерковная аспирантура и докторантура им. святых равноапостольных Кирилла и Мефодия, 2016. — </w:t>
      </w:r>
      <w:r>
        <w:t>С</w:t>
      </w:r>
      <w:r w:rsidRPr="00EB671A">
        <w:t>.</w:t>
      </w:r>
      <w:r>
        <w:t xml:space="preserve"> 502-513.</w:t>
      </w:r>
    </w:p>
  </w:footnote>
  <w:footnote w:id="22">
    <w:p w14:paraId="3CE08965" w14:textId="61098B08" w:rsidR="00F87ECE" w:rsidRDefault="00F87ECE" w:rsidP="0036743C">
      <w:pPr>
        <w:pStyle w:val="a7"/>
      </w:pPr>
      <w:r>
        <w:rPr>
          <w:rStyle w:val="a9"/>
        </w:rPr>
        <w:footnoteRef/>
      </w:r>
      <w:r>
        <w:t xml:space="preserve"> Рысжанов С.Б. Коран о термине «шари,ат». [Электронный ресурс]</w:t>
      </w:r>
      <w:r w:rsidRPr="00B5296F">
        <w:t xml:space="preserve"> — </w:t>
      </w:r>
      <w:r>
        <w:t>Режим доступа:</w:t>
      </w:r>
      <w:r w:rsidRPr="00B5296F">
        <w:t xml:space="preserve"> </w:t>
      </w:r>
      <w:hyperlink r:id="rId17" w:history="1">
        <w:r w:rsidRPr="00DA626D">
          <w:rPr>
            <w:rStyle w:val="a6"/>
            <w:lang w:val="en-US"/>
          </w:rPr>
          <w:t>https</w:t>
        </w:r>
        <w:r w:rsidRPr="00DA626D">
          <w:rPr>
            <w:rStyle w:val="a6"/>
          </w:rPr>
          <w:t>://</w:t>
        </w:r>
        <w:r w:rsidRPr="00DA626D">
          <w:rPr>
            <w:rStyle w:val="a6"/>
            <w:lang w:val="en-US"/>
          </w:rPr>
          <w:t>narok</w:t>
        </w:r>
        <w:r w:rsidRPr="00DA626D">
          <w:rPr>
            <w:rStyle w:val="a6"/>
          </w:rPr>
          <w:t>.</w:t>
        </w:r>
        <w:r w:rsidRPr="00DA626D">
          <w:rPr>
            <w:rStyle w:val="a6"/>
            <w:lang w:val="en-US"/>
          </w:rPr>
          <w:t>com</w:t>
        </w:r>
        <w:r w:rsidRPr="00DA626D">
          <w:rPr>
            <w:rStyle w:val="a6"/>
          </w:rPr>
          <w:t>.</w:t>
        </w:r>
        <w:r w:rsidRPr="00DA626D">
          <w:rPr>
            <w:rStyle w:val="a6"/>
            <w:lang w:val="en-US"/>
          </w:rPr>
          <w:t>kz</w:t>
        </w:r>
        <w:r w:rsidRPr="00DA626D">
          <w:rPr>
            <w:rStyle w:val="a6"/>
          </w:rPr>
          <w:t>/</w:t>
        </w:r>
        <w:r w:rsidRPr="00DA626D">
          <w:rPr>
            <w:rStyle w:val="a6"/>
            <w:lang w:val="en-US"/>
          </w:rPr>
          <w:t>temy</w:t>
        </w:r>
        <w:r w:rsidRPr="00DA626D">
          <w:rPr>
            <w:rStyle w:val="a6"/>
          </w:rPr>
          <w:t>-</w:t>
        </w:r>
        <w:r w:rsidRPr="00DA626D">
          <w:rPr>
            <w:rStyle w:val="a6"/>
            <w:lang w:val="en-US"/>
          </w:rPr>
          <w:t>korana</w:t>
        </w:r>
        <w:r w:rsidRPr="00DA626D">
          <w:rPr>
            <w:rStyle w:val="a6"/>
          </w:rPr>
          <w:t>/</w:t>
        </w:r>
        <w:r w:rsidRPr="00DA626D">
          <w:rPr>
            <w:rStyle w:val="a6"/>
            <w:lang w:val="en-US"/>
          </w:rPr>
          <w:t>o</w:t>
        </w:r>
        <w:r w:rsidRPr="00DA626D">
          <w:rPr>
            <w:rStyle w:val="a6"/>
          </w:rPr>
          <w:t>-</w:t>
        </w:r>
        <w:r w:rsidRPr="00DA626D">
          <w:rPr>
            <w:rStyle w:val="a6"/>
            <w:lang w:val="en-US"/>
          </w:rPr>
          <w:t>terminah</w:t>
        </w:r>
        <w:r w:rsidRPr="00DA626D">
          <w:rPr>
            <w:rStyle w:val="a6"/>
          </w:rPr>
          <w:t>/</w:t>
        </w:r>
        <w:r w:rsidRPr="00DA626D">
          <w:rPr>
            <w:rStyle w:val="a6"/>
            <w:lang w:val="en-US"/>
          </w:rPr>
          <w:t>koran</w:t>
        </w:r>
        <w:r w:rsidRPr="00DA626D">
          <w:rPr>
            <w:rStyle w:val="a6"/>
          </w:rPr>
          <w:t>-</w:t>
        </w:r>
        <w:r w:rsidRPr="00DA626D">
          <w:rPr>
            <w:rStyle w:val="a6"/>
            <w:lang w:val="en-US"/>
          </w:rPr>
          <w:t>o</w:t>
        </w:r>
        <w:r w:rsidRPr="00DA626D">
          <w:rPr>
            <w:rStyle w:val="a6"/>
          </w:rPr>
          <w:t>-</w:t>
        </w:r>
        <w:r w:rsidRPr="00DA626D">
          <w:rPr>
            <w:rStyle w:val="a6"/>
            <w:lang w:val="en-US"/>
          </w:rPr>
          <w:t>t</w:t>
        </w:r>
      </w:hyperlink>
      <w:r w:rsidRPr="00B5296F">
        <w:t>..</w:t>
      </w:r>
      <w:r>
        <w:t xml:space="preserve"> (дата обращения: 28.04.2022).</w:t>
      </w:r>
    </w:p>
  </w:footnote>
  <w:footnote w:id="23">
    <w:p w14:paraId="7476114A" w14:textId="785F3694" w:rsidR="00F87ECE" w:rsidRDefault="00F87ECE" w:rsidP="00813515">
      <w:pPr>
        <w:pStyle w:val="a7"/>
      </w:pPr>
      <w:r>
        <w:rPr>
          <w:rStyle w:val="a9"/>
        </w:rPr>
        <w:footnoteRef/>
      </w:r>
      <w:r>
        <w:t xml:space="preserve"> Апресян Р.Г. Феномен универсальности в этике: формы концептуализации. [Электронный ресурс] — Режим доступа: </w:t>
      </w:r>
      <w:hyperlink r:id="rId18" w:history="1">
        <w:r w:rsidRPr="00DA626D">
          <w:rPr>
            <w:rStyle w:val="a6"/>
          </w:rPr>
          <w:t>https://iphras.ru/uplfile/ethics/seminar/17_09_2015/A</w:t>
        </w:r>
      </w:hyperlink>
      <w:r>
        <w:t>.. (дата обращения: 28.04.2022).</w:t>
      </w:r>
    </w:p>
  </w:footnote>
  <w:footnote w:id="24">
    <w:p w14:paraId="4EB1C63A" w14:textId="4646E66D" w:rsidR="00F87ECE" w:rsidRDefault="00F87ECE" w:rsidP="00813515">
      <w:pPr>
        <w:pStyle w:val="a7"/>
      </w:pPr>
      <w:r>
        <w:rPr>
          <w:rStyle w:val="a9"/>
        </w:rPr>
        <w:footnoteRef/>
      </w:r>
      <w:r>
        <w:t xml:space="preserve"> Гаджиев М.П., Рамазанов К.А., Султанмагомедов С.Н. Азбука Ислама. Учебно-методическое пособие по основам Ислама для начинающих. [Электронный ресурс] — Режим доступа: </w:t>
      </w:r>
      <w:hyperlink r:id="rId19" w:history="1">
        <w:r w:rsidRPr="00DA626D">
          <w:rPr>
            <w:rStyle w:val="a6"/>
          </w:rPr>
          <w:t>https://bookree.org/reader?file=767571&amp;</w:t>
        </w:r>
      </w:hyperlink>
      <w:r>
        <w:t xml:space="preserve"> (дата обращения: 28.04.2022).</w:t>
      </w:r>
    </w:p>
  </w:footnote>
  <w:footnote w:id="25">
    <w:p w14:paraId="150E7B9C" w14:textId="25B2B446" w:rsidR="00F87ECE" w:rsidRDefault="00F87ECE" w:rsidP="00813515">
      <w:pPr>
        <w:pStyle w:val="a7"/>
      </w:pPr>
      <w:r>
        <w:rPr>
          <w:rStyle w:val="a9"/>
        </w:rPr>
        <w:footnoteRef/>
      </w:r>
      <w:r>
        <w:t xml:space="preserve"> </w:t>
      </w:r>
      <w:r w:rsidRPr="005673D3">
        <w:t>Реза А. Нет Бога, кроме Бога.</w:t>
      </w:r>
      <w:r>
        <w:t xml:space="preserve"> —  М.:</w:t>
      </w:r>
      <w:r w:rsidRPr="005673D3">
        <w:t xml:space="preserve"> КоЛибри, 2019. – </w:t>
      </w:r>
      <w:r>
        <w:t>С</w:t>
      </w:r>
      <w:r w:rsidRPr="005673D3">
        <w:t>.</w:t>
      </w:r>
      <w:r>
        <w:t xml:space="preserve"> 7-9.</w:t>
      </w:r>
    </w:p>
  </w:footnote>
  <w:footnote w:id="26">
    <w:p w14:paraId="5B6B3EBD" w14:textId="68ABC90C" w:rsidR="00F87ECE" w:rsidRPr="00BF754E" w:rsidRDefault="00F87ECE" w:rsidP="004552B5">
      <w:pPr>
        <w:pStyle w:val="a7"/>
        <w:rPr>
          <w:lang w:val="en-US"/>
        </w:rPr>
      </w:pPr>
      <w:r>
        <w:rPr>
          <w:rStyle w:val="a9"/>
        </w:rPr>
        <w:footnoteRef/>
      </w:r>
      <w:r>
        <w:t xml:space="preserve"> Кулиев Э. Бог в исламе. [Электронный ресурс]</w:t>
      </w:r>
      <w:r w:rsidRPr="00B5296F">
        <w:t xml:space="preserve"> — </w:t>
      </w:r>
      <w:r>
        <w:t>Режим доступа:</w:t>
      </w:r>
      <w:r w:rsidRPr="00B5296F">
        <w:t xml:space="preserve"> </w:t>
      </w:r>
      <w:hyperlink r:id="rId20" w:history="1">
        <w:r w:rsidRPr="00DA626D">
          <w:rPr>
            <w:rStyle w:val="a6"/>
            <w:lang w:val="en-US"/>
          </w:rPr>
          <w:t>https</w:t>
        </w:r>
        <w:r w:rsidRPr="00DA626D">
          <w:rPr>
            <w:rStyle w:val="a6"/>
          </w:rPr>
          <w:t>://</w:t>
        </w:r>
        <w:r w:rsidRPr="00DA626D">
          <w:rPr>
            <w:rStyle w:val="a6"/>
            <w:lang w:val="en-US"/>
          </w:rPr>
          <w:t>e</w:t>
        </w:r>
        <w:r w:rsidRPr="00DA626D">
          <w:rPr>
            <w:rStyle w:val="a6"/>
          </w:rPr>
          <w:t>--</w:t>
        </w:r>
        <w:r w:rsidRPr="00DA626D">
          <w:rPr>
            <w:rStyle w:val="a6"/>
            <w:lang w:val="en-US"/>
          </w:rPr>
          <w:t>minbar</w:t>
        </w:r>
        <w:r w:rsidRPr="00DA626D">
          <w:rPr>
            <w:rStyle w:val="a6"/>
          </w:rPr>
          <w:t>-</w:t>
        </w:r>
        <w:r w:rsidRPr="00DA626D">
          <w:rPr>
            <w:rStyle w:val="a6"/>
            <w:lang w:val="en-US"/>
          </w:rPr>
          <w:t>com</w:t>
        </w:r>
        <w:r w:rsidRPr="00DA626D">
          <w:rPr>
            <w:rStyle w:val="a6"/>
          </w:rPr>
          <w:t>.</w:t>
        </w:r>
        <w:r w:rsidRPr="00DA626D">
          <w:rPr>
            <w:rStyle w:val="a6"/>
            <w:lang w:val="en-US"/>
          </w:rPr>
          <w:t>turbopages</w:t>
        </w:r>
        <w:r w:rsidRPr="00DA626D">
          <w:rPr>
            <w:rStyle w:val="a6"/>
          </w:rPr>
          <w:t>.</w:t>
        </w:r>
        <w:r w:rsidRPr="00DA626D">
          <w:rPr>
            <w:rStyle w:val="a6"/>
            <w:lang w:val="en-US"/>
          </w:rPr>
          <w:t>org</w:t>
        </w:r>
        <w:r w:rsidRPr="00DA626D">
          <w:rPr>
            <w:rStyle w:val="a6"/>
          </w:rPr>
          <w:t>/</w:t>
        </w:r>
        <w:r w:rsidRPr="00DA626D">
          <w:rPr>
            <w:rStyle w:val="a6"/>
            <w:lang w:val="en-US"/>
          </w:rPr>
          <w:t>turbo</w:t>
        </w:r>
        <w:r w:rsidRPr="00DA626D">
          <w:rPr>
            <w:rStyle w:val="a6"/>
          </w:rPr>
          <w:t>/</w:t>
        </w:r>
        <w:r w:rsidRPr="00DA626D">
          <w:rPr>
            <w:rStyle w:val="a6"/>
            <w:lang w:val="en-US"/>
          </w:rPr>
          <w:t>e</w:t>
        </w:r>
        <w:r w:rsidRPr="00DA626D">
          <w:rPr>
            <w:rStyle w:val="a6"/>
          </w:rPr>
          <w:t>-</w:t>
        </w:r>
        <w:r w:rsidRPr="00DA626D">
          <w:rPr>
            <w:rStyle w:val="a6"/>
            <w:lang w:val="en-US"/>
          </w:rPr>
          <w:t>minbar</w:t>
        </w:r>
        <w:r w:rsidRPr="00DA626D">
          <w:rPr>
            <w:rStyle w:val="a6"/>
          </w:rPr>
          <w:t>.</w:t>
        </w:r>
        <w:r w:rsidRPr="00DA626D">
          <w:rPr>
            <w:rStyle w:val="a6"/>
            <w:lang w:val="en-US"/>
          </w:rPr>
          <w:t>c</w:t>
        </w:r>
      </w:hyperlink>
      <w:r w:rsidRPr="00B5296F">
        <w:t>..</w:t>
      </w:r>
      <w:r>
        <w:t xml:space="preserve"> </w:t>
      </w:r>
      <w:r>
        <w:rPr>
          <w:lang w:val="en-US"/>
        </w:rPr>
        <w:t>(дата обращения: 28.04.2022).</w:t>
      </w:r>
    </w:p>
  </w:footnote>
  <w:footnote w:id="27">
    <w:p w14:paraId="4AB67442" w14:textId="196CA5DE" w:rsidR="00F87ECE" w:rsidRDefault="00F87ECE" w:rsidP="004552B5">
      <w:pPr>
        <w:pStyle w:val="a7"/>
      </w:pPr>
      <w:r>
        <w:rPr>
          <w:rStyle w:val="a9"/>
        </w:rPr>
        <w:footnoteRef/>
      </w:r>
      <w:r w:rsidRPr="0029381B">
        <w:rPr>
          <w:lang w:val="en-US"/>
        </w:rPr>
        <w:t xml:space="preserve"> </w:t>
      </w:r>
      <w:r w:rsidRPr="00774EF3">
        <w:rPr>
          <w:lang w:val="en-US"/>
        </w:rPr>
        <w:t>Chourief</w:t>
      </w:r>
      <w:r w:rsidRPr="0029381B">
        <w:rPr>
          <w:lang w:val="en-US"/>
        </w:rPr>
        <w:t xml:space="preserve"> </w:t>
      </w:r>
      <w:r w:rsidRPr="00774EF3">
        <w:rPr>
          <w:lang w:val="en-US"/>
        </w:rPr>
        <w:t>T</w:t>
      </w:r>
      <w:r w:rsidRPr="0029381B">
        <w:rPr>
          <w:lang w:val="en-US"/>
        </w:rPr>
        <w:t xml:space="preserve">. </w:t>
      </w:r>
      <w:r w:rsidRPr="00774EF3">
        <w:rPr>
          <w:lang w:val="en-US"/>
        </w:rPr>
        <w:t xml:space="preserve">The Spiritual Teachings of the Prophet: Hadith with Commentaries by Saints and Sages of Islam. </w:t>
      </w:r>
      <w:r>
        <w:t xml:space="preserve">[Электронный ресурс] — Режим доступа: </w:t>
      </w:r>
      <w:hyperlink r:id="rId21" w:history="1">
        <w:r w:rsidRPr="00DA626D">
          <w:rPr>
            <w:rStyle w:val="a6"/>
          </w:rPr>
          <w:t>https://archive.org/details/tayyibchourifspiritualtea</w:t>
        </w:r>
      </w:hyperlink>
      <w:r>
        <w:t>.. (дата обращения: 28.04.2022).</w:t>
      </w:r>
    </w:p>
  </w:footnote>
  <w:footnote w:id="28">
    <w:p w14:paraId="3D7E4849" w14:textId="189015D0" w:rsidR="00F87ECE" w:rsidRPr="00B76EAA" w:rsidRDefault="00F87ECE" w:rsidP="004F269D">
      <w:pPr>
        <w:pStyle w:val="a7"/>
        <w:rPr>
          <w:lang w:val="en-US"/>
        </w:rPr>
      </w:pPr>
      <w:r>
        <w:rPr>
          <w:rStyle w:val="a9"/>
        </w:rPr>
        <w:footnoteRef/>
      </w:r>
      <w:r>
        <w:t xml:space="preserve"> Насыров И.Р. Ал-Газали. «О сердце человека, знании рациональном и религиозном и о причине ограниченности людей в богопознании (ма'рифа)». Фрагменты из «Возрождения религиозных наук» (Ихйа' 'улум ад-дин) // История философии. 2009. №14. С. 207-239. [Электронный ресурс] — Режим доступа: </w:t>
      </w:r>
      <w:hyperlink r:id="rId22" w:history="1">
        <w:r w:rsidRPr="00DA626D">
          <w:rPr>
            <w:rStyle w:val="a6"/>
          </w:rPr>
          <w:t>https://cyberleninka.ru/article/n/al-gazali-o-serdtse</w:t>
        </w:r>
      </w:hyperlink>
      <w:r>
        <w:t xml:space="preserve">.. </w:t>
      </w:r>
      <w:r>
        <w:rPr>
          <w:lang w:val="en-US"/>
        </w:rPr>
        <w:t>(дата обращения: 28.04.2022).</w:t>
      </w:r>
    </w:p>
  </w:footnote>
  <w:footnote w:id="29">
    <w:p w14:paraId="66571BD1" w14:textId="50F34EB8" w:rsidR="00F87ECE" w:rsidRPr="001A2E62" w:rsidRDefault="00F87ECE">
      <w:pPr>
        <w:pStyle w:val="a7"/>
      </w:pPr>
      <w:r>
        <w:rPr>
          <w:rStyle w:val="a9"/>
        </w:rPr>
        <w:footnoteRef/>
      </w:r>
      <w:r w:rsidRPr="001A2E62">
        <w:rPr>
          <w:lang w:val="en-US"/>
        </w:rPr>
        <w:t xml:space="preserve"> Nakamoto</w:t>
      </w:r>
      <w:r w:rsidRPr="00A31D04">
        <w:rPr>
          <w:lang w:val="en-US"/>
        </w:rPr>
        <w:t xml:space="preserve"> </w:t>
      </w:r>
      <w:r w:rsidRPr="001A2E62">
        <w:rPr>
          <w:lang w:val="en-US"/>
        </w:rPr>
        <w:t>S.</w:t>
      </w:r>
      <w:r w:rsidRPr="00A31D04">
        <w:rPr>
          <w:lang w:val="en-US"/>
        </w:rPr>
        <w:t xml:space="preserve"> </w:t>
      </w:r>
      <w:r w:rsidRPr="001A2E62">
        <w:rPr>
          <w:lang w:val="en-US"/>
        </w:rPr>
        <w:t xml:space="preserve">Bitcoin: A Peer-to-Peer Electronic Cash System. </w:t>
      </w:r>
      <w:r w:rsidRPr="001A2E62">
        <w:t xml:space="preserve">[Электронный ресурс] — Режим доступа: https://bitcoin.org/bitcoin.pdf </w:t>
      </w:r>
      <w:r>
        <w:t>(дата обращения: 28.04.2022).</w:t>
      </w:r>
    </w:p>
  </w:footnote>
  <w:footnote w:id="30">
    <w:p w14:paraId="6A1CED3A" w14:textId="5990CFD9" w:rsidR="00F87ECE" w:rsidRPr="00FF4F38" w:rsidRDefault="00F87ECE">
      <w:pPr>
        <w:pStyle w:val="a7"/>
      </w:pPr>
      <w:r>
        <w:rPr>
          <w:rStyle w:val="a9"/>
        </w:rPr>
        <w:footnoteRef/>
      </w:r>
      <w:r w:rsidRPr="00FF4F38">
        <w:rPr>
          <w:lang w:val="en-US"/>
        </w:rPr>
        <w:t xml:space="preserve"> Geiger</w:t>
      </w:r>
      <w:r w:rsidRPr="00A31D04">
        <w:rPr>
          <w:lang w:val="en-US"/>
        </w:rPr>
        <w:t xml:space="preserve"> </w:t>
      </w:r>
      <w:r w:rsidRPr="00FF4F38">
        <w:rPr>
          <w:lang w:val="en-US"/>
        </w:rPr>
        <w:t xml:space="preserve">P. Get into Bitcoin before the next financial crisis. </w:t>
      </w:r>
      <w:r w:rsidRPr="00FF4F38">
        <w:t xml:space="preserve">[Электронный ресурс] — Режим доступа: https://medium.com/@philgeiger/get-into-bitcoin-before-the-next-financial-crisis-f0707e2d56c1 </w:t>
      </w:r>
      <w:r>
        <w:t>(дата обращения: 28.04.2022).</w:t>
      </w:r>
    </w:p>
  </w:footnote>
  <w:footnote w:id="31">
    <w:p w14:paraId="600B94EB" w14:textId="25756B1F" w:rsidR="00F87ECE" w:rsidRPr="00940950" w:rsidRDefault="00F87ECE">
      <w:pPr>
        <w:pStyle w:val="a7"/>
      </w:pPr>
      <w:r>
        <w:rPr>
          <w:rStyle w:val="a9"/>
        </w:rPr>
        <w:footnoteRef/>
      </w:r>
      <w:r w:rsidRPr="00940950">
        <w:t xml:space="preserve"> Поппер Н. Цифровое золото. Невероятная история Биткойна, или </w:t>
      </w:r>
      <w:r>
        <w:t>к</w:t>
      </w:r>
      <w:r w:rsidRPr="00940950">
        <w:t>ак идеалисты и бизнесмены изобретают деньги. — М: Диалектика, 2016. — С. 11-16.</w:t>
      </w:r>
    </w:p>
  </w:footnote>
  <w:footnote w:id="32">
    <w:p w14:paraId="67CCE3A6" w14:textId="67B01064" w:rsidR="00F87ECE" w:rsidRDefault="00F87ECE">
      <w:pPr>
        <w:pStyle w:val="a7"/>
      </w:pPr>
      <w:r>
        <w:rPr>
          <w:rStyle w:val="a9"/>
        </w:rPr>
        <w:footnoteRef/>
      </w:r>
      <w:r w:rsidRPr="00FF4F38">
        <w:rPr>
          <w:lang w:val="en-US"/>
        </w:rPr>
        <w:t xml:space="preserve"> </w:t>
      </w:r>
      <w:r w:rsidRPr="00AF4F82">
        <w:rPr>
          <w:lang w:val="en-US"/>
        </w:rPr>
        <w:t xml:space="preserve">Thompson D. </w:t>
      </w:r>
      <w:r w:rsidRPr="00FF4F38">
        <w:rPr>
          <w:lang w:val="en-US"/>
        </w:rPr>
        <w:t xml:space="preserve">What On Earth Is Going On With Bitcoin? </w:t>
      </w:r>
      <w:r w:rsidRPr="00FF4F38">
        <w:t xml:space="preserve">[Электронный ресурс] — Режим доступа: https://www.theatlantic.com/business/archive/2017/11/bitcoin-delusion-conquer-world/547187/ </w:t>
      </w:r>
      <w:r>
        <w:t>(дата обращения: 28.04.2022).</w:t>
      </w:r>
    </w:p>
  </w:footnote>
  <w:footnote w:id="33">
    <w:p w14:paraId="436517D9" w14:textId="6BEC46B0" w:rsidR="00F87ECE" w:rsidRPr="001E4F27" w:rsidRDefault="00F87ECE">
      <w:pPr>
        <w:pStyle w:val="a7"/>
        <w:rPr>
          <w:lang w:val="en-US"/>
        </w:rPr>
      </w:pPr>
      <w:r>
        <w:rPr>
          <w:rStyle w:val="a9"/>
        </w:rPr>
        <w:footnoteRef/>
      </w:r>
      <w:r>
        <w:t xml:space="preserve"> </w:t>
      </w:r>
      <w:r w:rsidRPr="00FF4F38">
        <w:t>Джураев Д.Р., Мажидов Ш.Ф. Некоторые вопросы учения Аристотеля об экономике и хрематистике // Science and Education. 2021. №5</w:t>
      </w:r>
      <w:r>
        <w:t>.</w:t>
      </w:r>
      <w:r w:rsidRPr="00FF4F38">
        <w:t xml:space="preserve"> </w:t>
      </w:r>
      <w:r>
        <w:t xml:space="preserve">С. </w:t>
      </w:r>
      <w:r w:rsidRPr="00FF4F38">
        <w:t>1022-1026</w:t>
      </w:r>
      <w:r>
        <w:t xml:space="preserve">. </w:t>
      </w:r>
      <w:r w:rsidRPr="003331E8">
        <w:t xml:space="preserve">[Электронный ресурс] — Режим доступа: https://cyberleninka.ru/article/n/nekotorye-voprosy-u.. </w:t>
      </w:r>
      <w:r>
        <w:rPr>
          <w:lang w:val="en-US"/>
        </w:rPr>
        <w:t>(дата обращения: 28.04.2022).</w:t>
      </w:r>
    </w:p>
  </w:footnote>
  <w:footnote w:id="34">
    <w:p w14:paraId="06442C7D" w14:textId="3219C325" w:rsidR="00F87ECE" w:rsidRDefault="00F87ECE">
      <w:pPr>
        <w:pStyle w:val="a7"/>
      </w:pPr>
      <w:r>
        <w:rPr>
          <w:rStyle w:val="a9"/>
        </w:rPr>
        <w:footnoteRef/>
      </w:r>
      <w:r w:rsidRPr="00FF4F38">
        <w:rPr>
          <w:lang w:val="en-US"/>
        </w:rPr>
        <w:t xml:space="preserve"> </w:t>
      </w:r>
      <w:r w:rsidRPr="001E4F27">
        <w:rPr>
          <w:lang w:val="en-US"/>
        </w:rPr>
        <w:t xml:space="preserve">Jenkinson G. </w:t>
      </w:r>
      <w:r w:rsidRPr="00FF4F38">
        <w:rPr>
          <w:lang w:val="en-US"/>
        </w:rPr>
        <w:t xml:space="preserve">Keiser-Bitcoin like ‘Moses’ for Gold. </w:t>
      </w:r>
      <w:r w:rsidRPr="00FF4F38">
        <w:t xml:space="preserve">[Электронный ресурс] — Режим доступа: https://cointelegraph.com/news/keiser-bitcoin-like-moses-for- gold </w:t>
      </w:r>
      <w:r>
        <w:t>(дата обращения: 28.04.2022).</w:t>
      </w:r>
    </w:p>
  </w:footnote>
  <w:footnote w:id="35">
    <w:p w14:paraId="2F351BAC" w14:textId="7FDC3707" w:rsidR="00F87ECE" w:rsidRDefault="00F87ECE">
      <w:pPr>
        <w:pStyle w:val="a7"/>
      </w:pPr>
      <w:r>
        <w:rPr>
          <w:rStyle w:val="a9"/>
        </w:rPr>
        <w:footnoteRef/>
      </w:r>
      <w:r w:rsidRPr="00D8769E">
        <w:rPr>
          <w:lang w:val="en-US"/>
        </w:rPr>
        <w:t xml:space="preserve"> </w:t>
      </w:r>
      <w:r w:rsidRPr="001E4F27">
        <w:rPr>
          <w:lang w:val="en-US"/>
        </w:rPr>
        <w:t xml:space="preserve">Rosic A. </w:t>
      </w:r>
      <w:r w:rsidRPr="00D8769E">
        <w:rPr>
          <w:lang w:val="en-US"/>
        </w:rPr>
        <w:t xml:space="preserve">Ethereum Vs. Bitcoin: What’s The Main Difference? </w:t>
      </w:r>
      <w:r w:rsidRPr="00D8769E">
        <w:t xml:space="preserve">[Электронный ресурс] — Режим доступа: https://www.huffingtonpost.com/ameer-rosic-/ethereum-vs-bitcoin-whats_b_13735404.html </w:t>
      </w:r>
      <w:r>
        <w:t>(дата обращения: 28.04.2022).</w:t>
      </w:r>
    </w:p>
  </w:footnote>
  <w:footnote w:id="36">
    <w:p w14:paraId="79610E1B" w14:textId="3A51BE47" w:rsidR="00F87ECE" w:rsidRPr="009C4132" w:rsidRDefault="00F87ECE">
      <w:pPr>
        <w:pStyle w:val="a7"/>
        <w:rPr>
          <w:lang w:val="en-US" w:eastAsia="zh-CN"/>
        </w:rPr>
      </w:pPr>
      <w:r>
        <w:rPr>
          <w:rStyle w:val="a9"/>
        </w:rPr>
        <w:footnoteRef/>
      </w:r>
      <w:r w:rsidRPr="001D017D">
        <w:rPr>
          <w:lang w:val="en-US"/>
        </w:rPr>
        <w:t xml:space="preserve"> </w:t>
      </w:r>
      <w:r w:rsidRPr="00C71AC4">
        <w:rPr>
          <w:lang w:val="en-US"/>
        </w:rPr>
        <w:t xml:space="preserve">Choudhury M.A. Money in Islam: A Study in Islamic Political Economy. — London: Routledge Press, 2014. — </w:t>
      </w:r>
      <w:r>
        <w:rPr>
          <w:lang w:val="en-US"/>
        </w:rPr>
        <w:t>P</w:t>
      </w:r>
      <w:r w:rsidRPr="00C71AC4">
        <w:rPr>
          <w:lang w:val="en-US"/>
        </w:rPr>
        <w:t>.</w:t>
      </w:r>
      <w:r>
        <w:rPr>
          <w:lang w:val="en-US"/>
        </w:rPr>
        <w:t xml:space="preserve"> 12-13.</w:t>
      </w:r>
    </w:p>
  </w:footnote>
  <w:footnote w:id="37">
    <w:p w14:paraId="0543979D" w14:textId="540FF044" w:rsidR="00F87ECE" w:rsidRDefault="00F87ECE">
      <w:pPr>
        <w:pStyle w:val="a7"/>
      </w:pPr>
      <w:r>
        <w:rPr>
          <w:rStyle w:val="a9"/>
        </w:rPr>
        <w:footnoteRef/>
      </w:r>
      <w:r w:rsidRPr="001257EA">
        <w:rPr>
          <w:lang w:val="en-US"/>
        </w:rPr>
        <w:t xml:space="preserve"> </w:t>
      </w:r>
      <w:r w:rsidRPr="00774D74">
        <w:rPr>
          <w:lang w:val="en-US"/>
        </w:rPr>
        <w:t xml:space="preserve">Shah N. </w:t>
      </w:r>
      <w:r w:rsidRPr="001257EA">
        <w:rPr>
          <w:lang w:val="en-US"/>
        </w:rPr>
        <w:t>Women’s Human Rights in the Koran: An Interpretive Approach</w:t>
      </w:r>
      <w:r w:rsidRPr="00DD07A3">
        <w:rPr>
          <w:lang w:val="en-US"/>
        </w:rPr>
        <w:t xml:space="preserve"> // Human Rights Quarterly. </w:t>
      </w:r>
      <w:r w:rsidRPr="009C4132">
        <w:t xml:space="preserve">2006. </w:t>
      </w:r>
      <w:r w:rsidRPr="00DD07A3">
        <w:rPr>
          <w:lang w:val="en-US"/>
        </w:rPr>
        <w:t>Vol</w:t>
      </w:r>
      <w:r w:rsidRPr="009C4132">
        <w:t xml:space="preserve">. 28. </w:t>
      </w:r>
      <w:r w:rsidRPr="001257EA">
        <w:t>P. 868-903.</w:t>
      </w:r>
    </w:p>
  </w:footnote>
  <w:footnote w:id="38">
    <w:p w14:paraId="31AF4BA5" w14:textId="07B04F00" w:rsidR="00F87ECE" w:rsidRPr="00831FB9" w:rsidRDefault="00F87ECE">
      <w:pPr>
        <w:pStyle w:val="a7"/>
      </w:pPr>
      <w:r>
        <w:rPr>
          <w:rStyle w:val="a9"/>
        </w:rPr>
        <w:footnoteRef/>
      </w:r>
      <w:r>
        <w:t xml:space="preserve"> </w:t>
      </w:r>
      <w:r w:rsidRPr="00C24420">
        <w:t xml:space="preserve">Мавед Е.О. Путь возникновения иджтихада в исламском праве и его применение // Вестник Самарской гуманитарной академии. Серия «Право». 2013. №1. С. 103-109. [Электронный ресурс] — Режим доступа: https://cyberleninka.ru/article/n/put-vozniknoveniya-.. </w:t>
      </w:r>
      <w:r>
        <w:t>(дата обращения: 28.04.2022).</w:t>
      </w:r>
    </w:p>
  </w:footnote>
  <w:footnote w:id="39">
    <w:p w14:paraId="2D4901AA" w14:textId="76DB3ECF" w:rsidR="00F87ECE" w:rsidRPr="00BF1248" w:rsidRDefault="00F87ECE" w:rsidP="00BF1248">
      <w:pPr>
        <w:pStyle w:val="a7"/>
        <w:rPr>
          <w:rFonts w:ascii="Microsoft YaHei" w:eastAsia="Microsoft YaHei" w:hAnsi="Microsoft YaHei" w:cs="Microsoft YaHei"/>
        </w:rPr>
      </w:pPr>
      <w:r>
        <w:rPr>
          <w:rStyle w:val="a9"/>
        </w:rPr>
        <w:footnoteRef/>
      </w:r>
      <w:r w:rsidRPr="009E56BB">
        <w:rPr>
          <w:lang w:val="en-US"/>
        </w:rPr>
        <w:t xml:space="preserve"> </w:t>
      </w:r>
      <w:r w:rsidRPr="00BF1248">
        <w:rPr>
          <w:rFonts w:eastAsia="Microsoft YaHei" w:cstheme="minorHAnsi"/>
        </w:rPr>
        <w:t>程炼</w:t>
      </w:r>
      <w:r w:rsidRPr="009E56BB">
        <w:rPr>
          <w:rFonts w:eastAsia="Microsoft YaHei" w:cstheme="minorHAnsi"/>
          <w:lang w:val="en-US"/>
        </w:rPr>
        <w:t xml:space="preserve">. </w:t>
      </w:r>
      <w:r w:rsidRPr="00BF1248">
        <w:rPr>
          <w:rFonts w:eastAsia="Microsoft YaHei" w:cstheme="minorHAnsi"/>
        </w:rPr>
        <w:t>数字货币</w:t>
      </w:r>
      <w:r w:rsidRPr="009E56BB">
        <w:rPr>
          <w:rFonts w:eastAsia="Microsoft YaHei" w:cstheme="minorHAnsi"/>
          <w:lang w:val="en-US"/>
        </w:rPr>
        <w:t xml:space="preserve">: </w:t>
      </w:r>
      <w:r w:rsidRPr="00BF1248">
        <w:rPr>
          <w:rFonts w:eastAsia="Microsoft YaHei" w:cstheme="minorHAnsi"/>
        </w:rPr>
        <w:t>从经济到社会</w:t>
      </w:r>
      <w:r w:rsidRPr="009E56BB">
        <w:rPr>
          <w:rFonts w:eastAsia="Microsoft YaHei" w:cstheme="minorHAnsi"/>
          <w:lang w:val="en-US"/>
        </w:rPr>
        <w:t xml:space="preserve"> // China Academic Journal Electronic Publishing House. </w:t>
      </w:r>
      <w:r w:rsidRPr="00BF1248">
        <w:rPr>
          <w:rFonts w:eastAsia="Microsoft YaHei" w:cstheme="minorHAnsi"/>
        </w:rPr>
        <w:t xml:space="preserve">2020. №6. P. 60-72. [Электронный ресурс] — Режим доступа: </w:t>
      </w:r>
      <w:hyperlink r:id="rId23" w:history="1">
        <w:r w:rsidRPr="00BF1248">
          <w:rPr>
            <w:rStyle w:val="a6"/>
            <w:rFonts w:eastAsia="Microsoft YaHei" w:cstheme="minorHAnsi"/>
          </w:rPr>
          <w:t>https://m.doc88.com/p-21787035219353.html?r=1#</w:t>
        </w:r>
      </w:hyperlink>
      <w:r w:rsidRPr="00BF1248">
        <w:rPr>
          <w:rFonts w:eastAsia="Microsoft YaHei" w:cstheme="minorHAnsi"/>
        </w:rPr>
        <w:t xml:space="preserve"> </w:t>
      </w:r>
      <w:r>
        <w:rPr>
          <w:rFonts w:eastAsia="Microsoft YaHei" w:cstheme="minorHAnsi"/>
        </w:rPr>
        <w:t>(дата обращения: 28.04.2022).</w:t>
      </w:r>
    </w:p>
  </w:footnote>
  <w:footnote w:id="40">
    <w:p w14:paraId="143073A0" w14:textId="7015CA60" w:rsidR="00F87ECE" w:rsidRPr="004E49EB" w:rsidRDefault="00F87ECE">
      <w:pPr>
        <w:pStyle w:val="a7"/>
      </w:pPr>
      <w:r>
        <w:rPr>
          <w:rStyle w:val="a9"/>
        </w:rPr>
        <w:footnoteRef/>
      </w:r>
      <w:r w:rsidRPr="00E37655">
        <w:rPr>
          <w:lang w:val="en-US"/>
        </w:rPr>
        <w:t xml:space="preserve"> </w:t>
      </w:r>
      <w:r w:rsidRPr="00666679">
        <w:rPr>
          <w:lang w:val="en-US"/>
        </w:rPr>
        <w:t xml:space="preserve">Adam M.F. </w:t>
      </w:r>
      <w:r w:rsidRPr="00537D82">
        <w:rPr>
          <w:lang w:val="en-US"/>
        </w:rPr>
        <w:t>Bitcoin</w:t>
      </w:r>
      <w:r w:rsidRPr="00E37655">
        <w:rPr>
          <w:lang w:val="en-US"/>
        </w:rPr>
        <w:t xml:space="preserve">: </w:t>
      </w:r>
      <w:r w:rsidRPr="00537D82">
        <w:rPr>
          <w:lang w:val="en-US"/>
        </w:rPr>
        <w:t>Shariah</w:t>
      </w:r>
      <w:r w:rsidRPr="00E37655">
        <w:rPr>
          <w:lang w:val="en-US"/>
        </w:rPr>
        <w:t xml:space="preserve"> </w:t>
      </w:r>
      <w:r w:rsidRPr="00537D82">
        <w:rPr>
          <w:lang w:val="en-US"/>
        </w:rPr>
        <w:t>Compliant</w:t>
      </w:r>
      <w:r w:rsidRPr="00E37655">
        <w:rPr>
          <w:lang w:val="en-US"/>
        </w:rPr>
        <w:t>?</w:t>
      </w:r>
      <w:r w:rsidRPr="007B52A9">
        <w:rPr>
          <w:rFonts w:eastAsia="Microsoft YaHei" w:cstheme="minorHAnsi"/>
          <w:lang w:val="en-US"/>
        </w:rPr>
        <w:t xml:space="preserve"> //</w:t>
      </w:r>
      <w:r w:rsidRPr="00E37655">
        <w:rPr>
          <w:lang w:val="en-US"/>
        </w:rPr>
        <w:t xml:space="preserve"> </w:t>
      </w:r>
      <w:r w:rsidRPr="00537D82">
        <w:rPr>
          <w:lang w:val="en-US"/>
        </w:rPr>
        <w:t>Amanah</w:t>
      </w:r>
      <w:r w:rsidRPr="00E37655">
        <w:rPr>
          <w:lang w:val="en-US"/>
        </w:rPr>
        <w:t xml:space="preserve"> </w:t>
      </w:r>
      <w:r w:rsidRPr="00537D82">
        <w:rPr>
          <w:lang w:val="en-US"/>
        </w:rPr>
        <w:t>Finance</w:t>
      </w:r>
      <w:r w:rsidRPr="00E37655">
        <w:rPr>
          <w:lang w:val="en-US"/>
        </w:rPr>
        <w:t xml:space="preserve"> </w:t>
      </w:r>
      <w:r w:rsidRPr="00537D82">
        <w:rPr>
          <w:lang w:val="en-US"/>
        </w:rPr>
        <w:t>Consultancy</w:t>
      </w:r>
      <w:r w:rsidRPr="00E37655">
        <w:rPr>
          <w:lang w:val="en-US"/>
        </w:rPr>
        <w:t>.</w:t>
      </w:r>
      <w:r w:rsidRPr="007B52A9">
        <w:rPr>
          <w:lang w:val="en-US"/>
        </w:rPr>
        <w:t xml:space="preserve"> </w:t>
      </w:r>
      <w:r w:rsidRPr="009C4132">
        <w:t xml:space="preserve">2017. </w:t>
      </w:r>
      <w:r w:rsidRPr="00537D82">
        <w:rPr>
          <w:lang w:val="en-US"/>
        </w:rPr>
        <w:t>P</w:t>
      </w:r>
      <w:r w:rsidRPr="009C4132">
        <w:t xml:space="preserve">. 1-54. </w:t>
      </w:r>
      <w:r w:rsidRPr="004E49EB">
        <w:t>[</w:t>
      </w:r>
      <w:r w:rsidRPr="00537D82">
        <w:t>Электронный</w:t>
      </w:r>
      <w:r w:rsidRPr="004E49EB">
        <w:t xml:space="preserve"> </w:t>
      </w:r>
      <w:r w:rsidRPr="00537D82">
        <w:t>ресурс</w:t>
      </w:r>
      <w:r w:rsidRPr="004E49EB">
        <w:t xml:space="preserve">] — </w:t>
      </w:r>
      <w:r w:rsidRPr="00537D82">
        <w:t>Режим</w:t>
      </w:r>
      <w:r w:rsidRPr="004E49EB">
        <w:t xml:space="preserve"> </w:t>
      </w:r>
      <w:r w:rsidRPr="00537D82">
        <w:t>доступа</w:t>
      </w:r>
      <w:r w:rsidRPr="004E49EB">
        <w:t xml:space="preserve">: </w:t>
      </w:r>
      <w:r w:rsidRPr="00537D82">
        <w:rPr>
          <w:lang w:val="en-US"/>
        </w:rPr>
        <w:t>http</w:t>
      </w:r>
      <w:r w:rsidRPr="004E49EB">
        <w:t>://</w:t>
      </w:r>
      <w:r w:rsidRPr="00537D82">
        <w:rPr>
          <w:lang w:val="en-US"/>
        </w:rPr>
        <w:t>darulfiqh</w:t>
      </w:r>
      <w:r w:rsidRPr="004E49EB">
        <w:t>.</w:t>
      </w:r>
      <w:r w:rsidRPr="00537D82">
        <w:rPr>
          <w:lang w:val="en-US"/>
        </w:rPr>
        <w:t>com</w:t>
      </w:r>
      <w:r w:rsidRPr="004E49EB">
        <w:t>/</w:t>
      </w:r>
      <w:r w:rsidRPr="00537D82">
        <w:rPr>
          <w:lang w:val="en-US"/>
        </w:rPr>
        <w:t>wp</w:t>
      </w:r>
      <w:r w:rsidRPr="004E49EB">
        <w:t>-</w:t>
      </w:r>
      <w:r w:rsidRPr="00537D82">
        <w:rPr>
          <w:lang w:val="en-US"/>
        </w:rPr>
        <w:t>content</w:t>
      </w:r>
      <w:r w:rsidRPr="004E49EB">
        <w:t>/</w:t>
      </w:r>
      <w:r w:rsidRPr="00537D82">
        <w:rPr>
          <w:lang w:val="en-US"/>
        </w:rPr>
        <w:t>uploads</w:t>
      </w:r>
      <w:r w:rsidRPr="004E49EB">
        <w:t>/2017/08/</w:t>
      </w:r>
      <w:r w:rsidRPr="00537D82">
        <w:rPr>
          <w:lang w:val="en-US"/>
        </w:rPr>
        <w:t>Research</w:t>
      </w:r>
      <w:r w:rsidRPr="004E49EB">
        <w:t>-</w:t>
      </w:r>
      <w:r w:rsidRPr="00537D82">
        <w:rPr>
          <w:lang w:val="en-US"/>
        </w:rPr>
        <w:t>Paper</w:t>
      </w:r>
      <w:r w:rsidRPr="004E49EB">
        <w:t>-</w:t>
      </w:r>
      <w:r w:rsidRPr="00537D82">
        <w:rPr>
          <w:lang w:val="en-US"/>
        </w:rPr>
        <w:t>on</w:t>
      </w:r>
      <w:r w:rsidRPr="004E49EB">
        <w:t>-</w:t>
      </w:r>
      <w:r w:rsidRPr="00537D82">
        <w:rPr>
          <w:lang w:val="en-US"/>
        </w:rPr>
        <w:t>Bitcoin</w:t>
      </w:r>
      <w:r w:rsidRPr="004E49EB">
        <w:t>-</w:t>
      </w:r>
      <w:r w:rsidRPr="00537D82">
        <w:rPr>
          <w:lang w:val="en-US"/>
        </w:rPr>
        <w:t>Mufti</w:t>
      </w:r>
      <w:r w:rsidRPr="004E49EB">
        <w:t>-</w:t>
      </w:r>
      <w:r w:rsidRPr="00537D82">
        <w:rPr>
          <w:lang w:val="en-US"/>
        </w:rPr>
        <w:t>Faraz</w:t>
      </w:r>
      <w:r w:rsidRPr="004E49EB">
        <w:t>-</w:t>
      </w:r>
      <w:r w:rsidRPr="00537D82">
        <w:rPr>
          <w:lang w:val="en-US"/>
        </w:rPr>
        <w:t>Adam</w:t>
      </w:r>
      <w:r w:rsidRPr="004E49EB">
        <w:t>.</w:t>
      </w:r>
      <w:r w:rsidRPr="00537D82">
        <w:rPr>
          <w:lang w:val="en-US"/>
        </w:rPr>
        <w:t>pdf</w:t>
      </w:r>
      <w:r w:rsidRPr="004E49EB">
        <w:t xml:space="preserve"> </w:t>
      </w:r>
      <w:r>
        <w:t>(дата обращения: 28.04.2022).</w:t>
      </w:r>
    </w:p>
  </w:footnote>
  <w:footnote w:id="41">
    <w:p w14:paraId="5E7E6C38" w14:textId="67FAA720" w:rsidR="00F87ECE" w:rsidRPr="001D017D" w:rsidRDefault="00F87ECE">
      <w:pPr>
        <w:pStyle w:val="a7"/>
        <w:rPr>
          <w:lang w:val="en-US"/>
        </w:rPr>
      </w:pPr>
      <w:r>
        <w:rPr>
          <w:rStyle w:val="a9"/>
        </w:rPr>
        <w:footnoteRef/>
      </w:r>
      <w:r w:rsidRPr="00537D82">
        <w:rPr>
          <w:lang w:val="en-US"/>
        </w:rPr>
        <w:t xml:space="preserve"> </w:t>
      </w:r>
      <w:r w:rsidRPr="00305411">
        <w:rPr>
          <w:lang w:val="en-US"/>
        </w:rPr>
        <w:t>Siegfried</w:t>
      </w:r>
      <w:r w:rsidRPr="00E66EBA">
        <w:rPr>
          <w:lang w:val="en-US"/>
        </w:rPr>
        <w:t xml:space="preserve"> </w:t>
      </w:r>
      <w:r w:rsidRPr="00305411">
        <w:rPr>
          <w:lang w:val="en-US"/>
        </w:rPr>
        <w:t>N.A.</w:t>
      </w:r>
      <w:r w:rsidRPr="00537D82">
        <w:rPr>
          <w:lang w:val="en-US"/>
        </w:rPr>
        <w:t xml:space="preserve"> Concepts of Paper Money in Islamic</w:t>
      </w:r>
      <w:r w:rsidRPr="00E66EBA">
        <w:rPr>
          <w:lang w:val="en-US"/>
        </w:rPr>
        <w:t xml:space="preserve"> //</w:t>
      </w:r>
      <w:r w:rsidRPr="00537D82">
        <w:rPr>
          <w:lang w:val="en-US"/>
        </w:rPr>
        <w:t xml:space="preserve"> Legal Thought</w:t>
      </w:r>
      <w:r w:rsidRPr="00E66EBA">
        <w:rPr>
          <w:lang w:val="en-US"/>
        </w:rPr>
        <w:t xml:space="preserve"> </w:t>
      </w:r>
      <w:r w:rsidRPr="001D017D">
        <w:rPr>
          <w:lang w:val="en-US"/>
        </w:rPr>
        <w:t>Arab Law Quarterly</w:t>
      </w:r>
      <w:r w:rsidRPr="00E66EBA">
        <w:rPr>
          <w:lang w:val="en-US"/>
        </w:rPr>
        <w:t xml:space="preserve">. </w:t>
      </w:r>
      <w:r w:rsidRPr="009C4132">
        <w:rPr>
          <w:lang w:val="en-US"/>
        </w:rPr>
        <w:t>2001.</w:t>
      </w:r>
      <w:r w:rsidRPr="001D017D">
        <w:rPr>
          <w:lang w:val="en-US"/>
        </w:rPr>
        <w:t xml:space="preserve"> Vol. 16</w:t>
      </w:r>
      <w:r w:rsidRPr="009C4132">
        <w:rPr>
          <w:lang w:val="en-US"/>
        </w:rPr>
        <w:t>.</w:t>
      </w:r>
      <w:r w:rsidRPr="001D017D">
        <w:rPr>
          <w:lang w:val="en-US"/>
        </w:rPr>
        <w:t xml:space="preserve"> </w:t>
      </w:r>
      <w:r w:rsidRPr="009C4132">
        <w:rPr>
          <w:lang w:val="en-US"/>
        </w:rPr>
        <w:t>№</w:t>
      </w:r>
      <w:r w:rsidRPr="001D017D">
        <w:rPr>
          <w:lang w:val="en-US"/>
        </w:rPr>
        <w:t>4. P. 319-332.</w:t>
      </w:r>
    </w:p>
  </w:footnote>
  <w:footnote w:id="42">
    <w:p w14:paraId="6B1ADB43" w14:textId="727B1EAD" w:rsidR="00F87ECE" w:rsidRPr="00A25AE0" w:rsidRDefault="00F87ECE">
      <w:pPr>
        <w:pStyle w:val="a7"/>
      </w:pPr>
      <w:r>
        <w:rPr>
          <w:rStyle w:val="a9"/>
        </w:rPr>
        <w:footnoteRef/>
      </w:r>
      <w:r w:rsidRPr="00537D82">
        <w:rPr>
          <w:lang w:val="en-US"/>
        </w:rPr>
        <w:t xml:space="preserve"> </w:t>
      </w:r>
      <w:r w:rsidRPr="00305411">
        <w:rPr>
          <w:lang w:val="en-US"/>
        </w:rPr>
        <w:t xml:space="preserve">Ahmed Z. </w:t>
      </w:r>
      <w:r w:rsidRPr="00537D82">
        <w:rPr>
          <w:lang w:val="en-US"/>
        </w:rPr>
        <w:t>Currency Notes and Loan Indexation</w:t>
      </w:r>
      <w:r w:rsidRPr="006C08E4">
        <w:rPr>
          <w:lang w:val="en-US"/>
        </w:rPr>
        <w:t xml:space="preserve"> </w:t>
      </w:r>
      <w:r w:rsidRPr="00366D76">
        <w:rPr>
          <w:lang w:val="en-US"/>
        </w:rPr>
        <w:t xml:space="preserve">// </w:t>
      </w:r>
      <w:r w:rsidRPr="00537D82">
        <w:rPr>
          <w:lang w:val="en-US"/>
        </w:rPr>
        <w:t>Islamic Studies</w:t>
      </w:r>
      <w:r w:rsidRPr="00366D76">
        <w:rPr>
          <w:lang w:val="en-US"/>
        </w:rPr>
        <w:t xml:space="preserve">. </w:t>
      </w:r>
      <w:r w:rsidRPr="009C4132">
        <w:t xml:space="preserve">1989. </w:t>
      </w:r>
      <w:r w:rsidRPr="00537D82">
        <w:rPr>
          <w:lang w:val="en-US"/>
        </w:rPr>
        <w:t>Vol</w:t>
      </w:r>
      <w:r w:rsidRPr="00A25AE0">
        <w:t>. 28</w:t>
      </w:r>
      <w:r>
        <w:t>.</w:t>
      </w:r>
      <w:r w:rsidRPr="00A25AE0">
        <w:t xml:space="preserve"> № 1. </w:t>
      </w:r>
      <w:r w:rsidRPr="00537D82">
        <w:rPr>
          <w:lang w:val="en-US"/>
        </w:rPr>
        <w:t>P</w:t>
      </w:r>
      <w:r w:rsidRPr="00A25AE0">
        <w:t>. 39-53.</w:t>
      </w:r>
    </w:p>
  </w:footnote>
  <w:footnote w:id="43">
    <w:p w14:paraId="5D0B6CCB" w14:textId="529BFA75" w:rsidR="00F87ECE" w:rsidRDefault="00F87ECE">
      <w:pPr>
        <w:pStyle w:val="a7"/>
      </w:pPr>
      <w:r>
        <w:rPr>
          <w:rStyle w:val="a9"/>
        </w:rPr>
        <w:footnoteRef/>
      </w:r>
      <w:r>
        <w:t xml:space="preserve"> </w:t>
      </w:r>
      <w:r w:rsidRPr="00E52FE8">
        <w:t xml:space="preserve">Насиров А.Д. Основы исламской экономики – правовые и экономические ценности в священном Коране // Молодой ученый. 2010. № 6. С. 246-251. [Электронный ресурс] — Режим доступа: https://moluch.ru/archive/17/1729/ </w:t>
      </w:r>
      <w:r>
        <w:t>(дата обращения: 28.04.2022).</w:t>
      </w:r>
    </w:p>
  </w:footnote>
  <w:footnote w:id="44">
    <w:p w14:paraId="0684D95E" w14:textId="7D503B6E" w:rsidR="00F87ECE" w:rsidRPr="00184C01" w:rsidRDefault="00F87ECE">
      <w:pPr>
        <w:pStyle w:val="a7"/>
        <w:rPr>
          <w:lang w:val="en-US"/>
        </w:rPr>
      </w:pPr>
      <w:r>
        <w:rPr>
          <w:rStyle w:val="a9"/>
        </w:rPr>
        <w:footnoteRef/>
      </w:r>
      <w:r w:rsidRPr="00184C01">
        <w:rPr>
          <w:lang w:val="en-US"/>
        </w:rPr>
        <w:t xml:space="preserve"> </w:t>
      </w:r>
      <w:r w:rsidRPr="006C08E4">
        <w:rPr>
          <w:lang w:val="en-US"/>
        </w:rPr>
        <w:t xml:space="preserve">Anwar M., Haque Z. </w:t>
      </w:r>
      <w:r w:rsidRPr="00184C01">
        <w:rPr>
          <w:lang w:val="en-US"/>
        </w:rPr>
        <w:t xml:space="preserve">Strategies to </w:t>
      </w:r>
      <w:r>
        <w:rPr>
          <w:lang w:val="en-US"/>
        </w:rPr>
        <w:t>s</w:t>
      </w:r>
      <w:r w:rsidRPr="00184C01">
        <w:rPr>
          <w:lang w:val="en-US"/>
        </w:rPr>
        <w:t xml:space="preserve">ettle </w:t>
      </w:r>
      <w:r>
        <w:rPr>
          <w:lang w:val="en-US"/>
        </w:rPr>
        <w:t>e</w:t>
      </w:r>
      <w:r w:rsidRPr="00184C01">
        <w:rPr>
          <w:lang w:val="en-US"/>
        </w:rPr>
        <w:t xml:space="preserve">xisting </w:t>
      </w:r>
      <w:r>
        <w:rPr>
          <w:lang w:val="en-US"/>
        </w:rPr>
        <w:t>d</w:t>
      </w:r>
      <w:r w:rsidRPr="00184C01">
        <w:rPr>
          <w:lang w:val="en-US"/>
        </w:rPr>
        <w:t xml:space="preserve">ebts under an </w:t>
      </w:r>
      <w:r>
        <w:rPr>
          <w:lang w:val="en-US"/>
        </w:rPr>
        <w:t>I</w:t>
      </w:r>
      <w:r w:rsidRPr="00184C01">
        <w:rPr>
          <w:lang w:val="en-US"/>
        </w:rPr>
        <w:t xml:space="preserve">slamised </w:t>
      </w:r>
      <w:r>
        <w:rPr>
          <w:lang w:val="en-US"/>
        </w:rPr>
        <w:t>b</w:t>
      </w:r>
      <w:r w:rsidRPr="00184C01">
        <w:rPr>
          <w:lang w:val="en-US"/>
        </w:rPr>
        <w:t xml:space="preserve">anking </w:t>
      </w:r>
      <w:r>
        <w:rPr>
          <w:lang w:val="en-US"/>
        </w:rPr>
        <w:t>s</w:t>
      </w:r>
      <w:r w:rsidRPr="00184C01">
        <w:rPr>
          <w:lang w:val="en-US"/>
        </w:rPr>
        <w:t xml:space="preserve">ystem </w:t>
      </w:r>
      <w:r w:rsidRPr="006C08E4">
        <w:rPr>
          <w:lang w:val="en-US"/>
        </w:rPr>
        <w:t xml:space="preserve">// </w:t>
      </w:r>
      <w:r w:rsidRPr="00184C01">
        <w:rPr>
          <w:lang w:val="en-US"/>
        </w:rPr>
        <w:t>The Pakistan Development Review</w:t>
      </w:r>
      <w:r w:rsidRPr="006C08E4">
        <w:rPr>
          <w:lang w:val="en-US"/>
        </w:rPr>
        <w:t>. 1993.</w:t>
      </w:r>
      <w:r w:rsidRPr="00184C01">
        <w:rPr>
          <w:lang w:val="en-US"/>
        </w:rPr>
        <w:t xml:space="preserve"> Vol. 32</w:t>
      </w:r>
      <w:r w:rsidRPr="006C08E4">
        <w:rPr>
          <w:lang w:val="en-US"/>
        </w:rPr>
        <w:t>.</w:t>
      </w:r>
      <w:r w:rsidRPr="00184C01">
        <w:rPr>
          <w:lang w:val="en-US"/>
        </w:rPr>
        <w:t xml:space="preserve"> </w:t>
      </w:r>
      <w:r w:rsidRPr="006C08E4">
        <w:rPr>
          <w:lang w:val="en-US"/>
        </w:rPr>
        <w:t>№</w:t>
      </w:r>
      <w:r w:rsidRPr="00184C01">
        <w:rPr>
          <w:lang w:val="en-US"/>
        </w:rPr>
        <w:t>4. P. 961-971.</w:t>
      </w:r>
    </w:p>
  </w:footnote>
  <w:footnote w:id="45">
    <w:p w14:paraId="65F1CFC8" w14:textId="01CD04BD" w:rsidR="00F87ECE" w:rsidRPr="00EA7DD7" w:rsidRDefault="00F87ECE">
      <w:pPr>
        <w:pStyle w:val="a7"/>
      </w:pPr>
      <w:r>
        <w:rPr>
          <w:rStyle w:val="a9"/>
        </w:rPr>
        <w:footnoteRef/>
      </w:r>
      <w:r w:rsidRPr="00CE44C4">
        <w:rPr>
          <w:lang w:val="en-US"/>
        </w:rPr>
        <w:t xml:space="preserve"> Asatizah of Al-Munawwar. The Dazzling Proof for the Return of Our Pure Money. </w:t>
      </w:r>
      <w:r w:rsidRPr="00EA7DD7">
        <w:t>[</w:t>
      </w:r>
      <w:r w:rsidRPr="00CE44C4">
        <w:t>Электронный</w:t>
      </w:r>
      <w:r w:rsidRPr="00EA7DD7">
        <w:t xml:space="preserve"> </w:t>
      </w:r>
      <w:r w:rsidRPr="00CE44C4">
        <w:t>ресурс</w:t>
      </w:r>
      <w:r w:rsidRPr="00EA7DD7">
        <w:t xml:space="preserve">] — </w:t>
      </w:r>
      <w:r w:rsidRPr="00CE44C4">
        <w:t>Режим</w:t>
      </w:r>
      <w:r w:rsidRPr="00EA7DD7">
        <w:t xml:space="preserve"> </w:t>
      </w:r>
      <w:r w:rsidRPr="00CE44C4">
        <w:t>доступа</w:t>
      </w:r>
      <w:r w:rsidRPr="00EA7DD7">
        <w:t xml:space="preserve">: </w:t>
      </w:r>
      <w:r w:rsidRPr="00C654A8">
        <w:rPr>
          <w:lang w:val="en-US"/>
        </w:rPr>
        <w:t>https</w:t>
      </w:r>
      <w:r w:rsidRPr="00EA7DD7">
        <w:t>://123</w:t>
      </w:r>
      <w:r w:rsidRPr="00C654A8">
        <w:rPr>
          <w:lang w:val="en-US"/>
        </w:rPr>
        <w:t>dok</w:t>
      </w:r>
      <w:r w:rsidRPr="00EA7DD7">
        <w:t>.</w:t>
      </w:r>
      <w:r w:rsidRPr="00C654A8">
        <w:rPr>
          <w:lang w:val="en-US"/>
        </w:rPr>
        <w:t>com</w:t>
      </w:r>
      <w:r w:rsidRPr="00EA7DD7">
        <w:t>/</w:t>
      </w:r>
      <w:r w:rsidRPr="00C654A8">
        <w:rPr>
          <w:lang w:val="en-US"/>
        </w:rPr>
        <w:t>document</w:t>
      </w:r>
      <w:r w:rsidRPr="00EA7DD7">
        <w:t>/</w:t>
      </w:r>
      <w:r w:rsidRPr="00C654A8">
        <w:rPr>
          <w:lang w:val="en-US"/>
        </w:rPr>
        <w:t>z</w:t>
      </w:r>
      <w:r w:rsidRPr="00EA7DD7">
        <w:t>3</w:t>
      </w:r>
      <w:r w:rsidRPr="00C654A8">
        <w:rPr>
          <w:lang w:val="en-US"/>
        </w:rPr>
        <w:t>o</w:t>
      </w:r>
      <w:r w:rsidRPr="00EA7DD7">
        <w:t>3</w:t>
      </w:r>
      <w:r w:rsidRPr="00C654A8">
        <w:rPr>
          <w:lang w:val="en-US"/>
        </w:rPr>
        <w:t>p</w:t>
      </w:r>
      <w:r w:rsidRPr="00EA7DD7">
        <w:t>8</w:t>
      </w:r>
      <w:r w:rsidRPr="00C654A8">
        <w:rPr>
          <w:lang w:val="en-US"/>
        </w:rPr>
        <w:t>mz</w:t>
      </w:r>
      <w:r w:rsidRPr="00EA7DD7">
        <w:t>-</w:t>
      </w:r>
      <w:r w:rsidRPr="00C654A8">
        <w:rPr>
          <w:lang w:val="en-US"/>
        </w:rPr>
        <w:t>dazzling</w:t>
      </w:r>
      <w:r w:rsidRPr="00EA7DD7">
        <w:t>-</w:t>
      </w:r>
      <w:r w:rsidRPr="00C654A8">
        <w:rPr>
          <w:lang w:val="en-US"/>
        </w:rPr>
        <w:t>proof</w:t>
      </w:r>
      <w:r w:rsidRPr="00EA7DD7">
        <w:t>-</w:t>
      </w:r>
      <w:r w:rsidRPr="00C654A8">
        <w:rPr>
          <w:lang w:val="en-US"/>
        </w:rPr>
        <w:t>return</w:t>
      </w:r>
      <w:r w:rsidRPr="00EA7DD7">
        <w:t>-</w:t>
      </w:r>
      <w:r w:rsidRPr="00C654A8">
        <w:rPr>
          <w:lang w:val="en-US"/>
        </w:rPr>
        <w:t>pure</w:t>
      </w:r>
      <w:r w:rsidRPr="00EA7DD7">
        <w:t>-</w:t>
      </w:r>
      <w:r w:rsidRPr="00C654A8">
        <w:rPr>
          <w:lang w:val="en-US"/>
        </w:rPr>
        <w:t>money</w:t>
      </w:r>
      <w:r w:rsidRPr="00EA7DD7">
        <w:t>.</w:t>
      </w:r>
      <w:r w:rsidRPr="00C654A8">
        <w:rPr>
          <w:lang w:val="en-US"/>
        </w:rPr>
        <w:t>html</w:t>
      </w:r>
      <w:r w:rsidRPr="00EA7DD7">
        <w:t xml:space="preserve"> </w:t>
      </w:r>
      <w:r>
        <w:t>(дата обращения: 28.04.2022).</w:t>
      </w:r>
    </w:p>
  </w:footnote>
  <w:footnote w:id="46">
    <w:p w14:paraId="68BECE5A" w14:textId="532532BD" w:rsidR="00F87ECE" w:rsidRPr="00B337CA" w:rsidRDefault="00F87ECE">
      <w:pPr>
        <w:pStyle w:val="a7"/>
      </w:pPr>
      <w:r>
        <w:rPr>
          <w:rStyle w:val="a9"/>
        </w:rPr>
        <w:footnoteRef/>
      </w:r>
      <w:r w:rsidRPr="00123738">
        <w:rPr>
          <w:lang w:val="en-US"/>
        </w:rPr>
        <w:t xml:space="preserve"> </w:t>
      </w:r>
      <w:r w:rsidRPr="00A3273B">
        <w:rPr>
          <w:lang w:val="en-US"/>
        </w:rPr>
        <w:t xml:space="preserve">Das S. </w:t>
      </w:r>
      <w:r w:rsidRPr="00123738">
        <w:rPr>
          <w:lang w:val="en-US"/>
        </w:rPr>
        <w:t xml:space="preserve">OneGram Launches $500 Million ICO for Sharia-Compliant Gold-Backed Digital Currency. </w:t>
      </w:r>
      <w:r w:rsidRPr="00B337CA">
        <w:t>[</w:t>
      </w:r>
      <w:r w:rsidRPr="00123738">
        <w:t>Электронный</w:t>
      </w:r>
      <w:r w:rsidRPr="00B337CA">
        <w:t xml:space="preserve"> </w:t>
      </w:r>
      <w:r w:rsidRPr="00123738">
        <w:t>ресурс</w:t>
      </w:r>
      <w:r w:rsidRPr="00B337CA">
        <w:t xml:space="preserve">] — </w:t>
      </w:r>
      <w:r w:rsidRPr="00123738">
        <w:t>Режим</w:t>
      </w:r>
      <w:r w:rsidRPr="00B337CA">
        <w:t xml:space="preserve"> </w:t>
      </w:r>
      <w:r w:rsidRPr="00123738">
        <w:t>доступа</w:t>
      </w:r>
      <w:r w:rsidRPr="00B337CA">
        <w:t xml:space="preserve">: </w:t>
      </w:r>
      <w:r w:rsidRPr="00123738">
        <w:rPr>
          <w:lang w:val="en-US"/>
        </w:rPr>
        <w:t>https</w:t>
      </w:r>
      <w:r w:rsidRPr="00B337CA">
        <w:t>://</w:t>
      </w:r>
      <w:r w:rsidRPr="00123738">
        <w:rPr>
          <w:lang w:val="en-US"/>
        </w:rPr>
        <w:t>www</w:t>
      </w:r>
      <w:r w:rsidRPr="00B337CA">
        <w:t>.</w:t>
      </w:r>
      <w:r w:rsidRPr="00123738">
        <w:rPr>
          <w:lang w:val="en-US"/>
        </w:rPr>
        <w:t>cryptocoinsnews</w:t>
      </w:r>
      <w:r w:rsidRPr="00B337CA">
        <w:t>.</w:t>
      </w:r>
      <w:r w:rsidRPr="00123738">
        <w:rPr>
          <w:lang w:val="en-US"/>
        </w:rPr>
        <w:t>com</w:t>
      </w:r>
      <w:r w:rsidRPr="00B337CA">
        <w:t>/</w:t>
      </w:r>
      <w:r w:rsidRPr="00123738">
        <w:rPr>
          <w:lang w:val="en-US"/>
        </w:rPr>
        <w:t>onegram</w:t>
      </w:r>
      <w:r w:rsidRPr="00B337CA">
        <w:t>-</w:t>
      </w:r>
      <w:r w:rsidRPr="00123738">
        <w:rPr>
          <w:lang w:val="en-US"/>
        </w:rPr>
        <w:t>launches</w:t>
      </w:r>
      <w:r w:rsidRPr="00B337CA">
        <w:t>-500-</w:t>
      </w:r>
      <w:r w:rsidRPr="00123738">
        <w:rPr>
          <w:lang w:val="en-US"/>
        </w:rPr>
        <w:t>million</w:t>
      </w:r>
      <w:r w:rsidRPr="00B337CA">
        <w:t>-</w:t>
      </w:r>
      <w:r w:rsidRPr="00123738">
        <w:rPr>
          <w:lang w:val="en-US"/>
        </w:rPr>
        <w:t>ico</w:t>
      </w:r>
      <w:r w:rsidRPr="00B337CA">
        <w:t>-</w:t>
      </w:r>
      <w:r w:rsidRPr="00123738">
        <w:rPr>
          <w:lang w:val="en-US"/>
        </w:rPr>
        <w:t>sharia</w:t>
      </w:r>
      <w:r w:rsidRPr="00B337CA">
        <w:t>-</w:t>
      </w:r>
      <w:r w:rsidRPr="00123738">
        <w:rPr>
          <w:lang w:val="en-US"/>
        </w:rPr>
        <w:t>compliant</w:t>
      </w:r>
      <w:r w:rsidRPr="00B337CA">
        <w:t>-</w:t>
      </w:r>
      <w:r w:rsidRPr="00123738">
        <w:rPr>
          <w:lang w:val="en-US"/>
        </w:rPr>
        <w:t>gold</w:t>
      </w:r>
      <w:r w:rsidRPr="00B337CA">
        <w:t>-</w:t>
      </w:r>
      <w:r w:rsidRPr="00123738">
        <w:rPr>
          <w:lang w:val="en-US"/>
        </w:rPr>
        <w:t>backed</w:t>
      </w:r>
      <w:r w:rsidRPr="00B337CA">
        <w:t>-</w:t>
      </w:r>
      <w:r w:rsidRPr="00123738">
        <w:rPr>
          <w:lang w:val="en-US"/>
        </w:rPr>
        <w:t>digital</w:t>
      </w:r>
      <w:r w:rsidRPr="00B337CA">
        <w:t>-</w:t>
      </w:r>
      <w:r w:rsidRPr="00123738">
        <w:rPr>
          <w:lang w:val="en-US"/>
        </w:rPr>
        <w:t>currency</w:t>
      </w:r>
      <w:r w:rsidRPr="00B337CA">
        <w:t xml:space="preserve">/ </w:t>
      </w:r>
      <w:r>
        <w:t>(дата обращения: 28.04.2022).</w:t>
      </w:r>
    </w:p>
  </w:footnote>
  <w:footnote w:id="47">
    <w:p w14:paraId="764C77A7" w14:textId="251F571E" w:rsidR="00F87ECE" w:rsidRPr="0019774A" w:rsidRDefault="00F87ECE">
      <w:pPr>
        <w:pStyle w:val="a7"/>
      </w:pPr>
      <w:r>
        <w:rPr>
          <w:rStyle w:val="a9"/>
        </w:rPr>
        <w:footnoteRef/>
      </w:r>
      <w:r w:rsidRPr="00CE44C4">
        <w:rPr>
          <w:lang w:val="en-US"/>
        </w:rPr>
        <w:t xml:space="preserve"> </w:t>
      </w:r>
      <w:r w:rsidRPr="00BC2AE2">
        <w:rPr>
          <w:lang w:val="en-US"/>
        </w:rPr>
        <w:t xml:space="preserve">Maierbrugger A. </w:t>
      </w:r>
      <w:r w:rsidRPr="00CE44C4">
        <w:rPr>
          <w:lang w:val="en-US"/>
        </w:rPr>
        <w:t xml:space="preserve">Shariah-compliant, gold-backed digi-coins could change Islamic Finance. </w:t>
      </w:r>
      <w:r w:rsidRPr="0019774A">
        <w:t>[</w:t>
      </w:r>
      <w:r w:rsidRPr="00CE44C4">
        <w:t>Электронный</w:t>
      </w:r>
      <w:r w:rsidRPr="0019774A">
        <w:t xml:space="preserve"> </w:t>
      </w:r>
      <w:r w:rsidRPr="00CE44C4">
        <w:t>ресурс</w:t>
      </w:r>
      <w:r w:rsidRPr="0019774A">
        <w:t xml:space="preserve">] — </w:t>
      </w:r>
      <w:r w:rsidRPr="00CE44C4">
        <w:t>Режим</w:t>
      </w:r>
      <w:r w:rsidRPr="0019774A">
        <w:t xml:space="preserve"> </w:t>
      </w:r>
      <w:r w:rsidRPr="00CE44C4">
        <w:t>доступа</w:t>
      </w:r>
      <w:r w:rsidRPr="0019774A">
        <w:t xml:space="preserve">: </w:t>
      </w:r>
      <w:r w:rsidRPr="00CE44C4">
        <w:rPr>
          <w:lang w:val="en-US"/>
        </w:rPr>
        <w:t>http</w:t>
      </w:r>
      <w:r w:rsidRPr="0019774A">
        <w:t>://</w:t>
      </w:r>
      <w:r w:rsidRPr="00CE44C4">
        <w:rPr>
          <w:lang w:val="en-US"/>
        </w:rPr>
        <w:t>www</w:t>
      </w:r>
      <w:r w:rsidRPr="0019774A">
        <w:t>.</w:t>
      </w:r>
      <w:r w:rsidRPr="00CE44C4">
        <w:rPr>
          <w:lang w:val="en-US"/>
        </w:rPr>
        <w:t>gulf</w:t>
      </w:r>
      <w:r w:rsidRPr="0019774A">
        <w:t>-</w:t>
      </w:r>
      <w:r w:rsidRPr="00CE44C4">
        <w:rPr>
          <w:lang w:val="en-US"/>
        </w:rPr>
        <w:t>times</w:t>
      </w:r>
      <w:r w:rsidRPr="0019774A">
        <w:t>.</w:t>
      </w:r>
      <w:r w:rsidRPr="00CE44C4">
        <w:rPr>
          <w:lang w:val="en-US"/>
        </w:rPr>
        <w:t>com</w:t>
      </w:r>
      <w:r w:rsidRPr="0019774A">
        <w:t>/</w:t>
      </w:r>
      <w:r w:rsidRPr="00CE44C4">
        <w:rPr>
          <w:lang w:val="en-US"/>
        </w:rPr>
        <w:t>story</w:t>
      </w:r>
      <w:r w:rsidRPr="0019774A">
        <w:t>/554731/</w:t>
      </w:r>
      <w:r w:rsidRPr="00CE44C4">
        <w:rPr>
          <w:lang w:val="en-US"/>
        </w:rPr>
        <w:t>Shariah</w:t>
      </w:r>
      <w:r w:rsidRPr="0019774A">
        <w:t>-</w:t>
      </w:r>
      <w:r w:rsidRPr="00CE44C4">
        <w:rPr>
          <w:lang w:val="en-US"/>
        </w:rPr>
        <w:t>compliant</w:t>
      </w:r>
      <w:r w:rsidRPr="0019774A">
        <w:t>-</w:t>
      </w:r>
      <w:r w:rsidRPr="00CE44C4">
        <w:rPr>
          <w:lang w:val="en-US"/>
        </w:rPr>
        <w:t>gold</w:t>
      </w:r>
      <w:r w:rsidRPr="0019774A">
        <w:t>-</w:t>
      </w:r>
      <w:r w:rsidRPr="00CE44C4">
        <w:rPr>
          <w:lang w:val="en-US"/>
        </w:rPr>
        <w:t>backed</w:t>
      </w:r>
      <w:r w:rsidRPr="0019774A">
        <w:t>-</w:t>
      </w:r>
      <w:r w:rsidRPr="00CE44C4">
        <w:rPr>
          <w:lang w:val="en-US"/>
        </w:rPr>
        <w:t>digi</w:t>
      </w:r>
      <w:r w:rsidRPr="0019774A">
        <w:t>-</w:t>
      </w:r>
      <w:r w:rsidRPr="00CE44C4">
        <w:rPr>
          <w:lang w:val="en-US"/>
        </w:rPr>
        <w:t>coins</w:t>
      </w:r>
      <w:r w:rsidRPr="0019774A">
        <w:t>-</w:t>
      </w:r>
      <w:r w:rsidRPr="00CE44C4">
        <w:rPr>
          <w:lang w:val="en-US"/>
        </w:rPr>
        <w:t>could</w:t>
      </w:r>
      <w:r w:rsidRPr="0019774A">
        <w:t>-</w:t>
      </w:r>
      <w:r w:rsidRPr="00CE44C4">
        <w:rPr>
          <w:lang w:val="en-US"/>
        </w:rPr>
        <w:t>cha</w:t>
      </w:r>
      <w:r w:rsidRPr="0019774A">
        <w:t xml:space="preserve"> </w:t>
      </w:r>
      <w:r>
        <w:t>(дата обращения: 28.04.2022).</w:t>
      </w:r>
    </w:p>
  </w:footnote>
  <w:footnote w:id="48">
    <w:p w14:paraId="0AFD0D7E" w14:textId="32C18956" w:rsidR="00F87ECE" w:rsidRPr="00BC2AE2" w:rsidRDefault="00F87ECE">
      <w:pPr>
        <w:pStyle w:val="a7"/>
      </w:pPr>
      <w:r>
        <w:rPr>
          <w:rStyle w:val="a9"/>
        </w:rPr>
        <w:footnoteRef/>
      </w:r>
      <w:r w:rsidRPr="00123738">
        <w:rPr>
          <w:lang w:val="en-US"/>
        </w:rPr>
        <w:t xml:space="preserve"> </w:t>
      </w:r>
      <w:r w:rsidRPr="00BC2AE2">
        <w:rPr>
          <w:lang w:val="en-US"/>
        </w:rPr>
        <w:t xml:space="preserve">Zeveloff J. </w:t>
      </w:r>
      <w:r w:rsidRPr="00123738">
        <w:rPr>
          <w:lang w:val="en-US"/>
        </w:rPr>
        <w:t xml:space="preserve">The Real Price of Counterfeit Money. </w:t>
      </w:r>
      <w:r w:rsidRPr="00BC2AE2">
        <w:t>[</w:t>
      </w:r>
      <w:r w:rsidRPr="00123738">
        <w:t>Электронный</w:t>
      </w:r>
      <w:r w:rsidRPr="00BC2AE2">
        <w:t xml:space="preserve"> </w:t>
      </w:r>
      <w:r w:rsidRPr="00123738">
        <w:t>ресурс</w:t>
      </w:r>
      <w:r w:rsidRPr="00BC2AE2">
        <w:t xml:space="preserve">] — </w:t>
      </w:r>
      <w:r w:rsidRPr="00123738">
        <w:t>Режим</w:t>
      </w:r>
      <w:r w:rsidRPr="00BC2AE2">
        <w:t xml:space="preserve"> </w:t>
      </w:r>
      <w:r w:rsidRPr="00123738">
        <w:t>доступа</w:t>
      </w:r>
      <w:r w:rsidRPr="00BC2AE2">
        <w:t xml:space="preserve">: </w:t>
      </w:r>
      <w:r w:rsidRPr="00123738">
        <w:rPr>
          <w:lang w:val="en-US"/>
        </w:rPr>
        <w:t>http</w:t>
      </w:r>
      <w:r w:rsidRPr="00BC2AE2">
        <w:t>://</w:t>
      </w:r>
      <w:r w:rsidRPr="00123738">
        <w:rPr>
          <w:lang w:val="en-US"/>
        </w:rPr>
        <w:t>www</w:t>
      </w:r>
      <w:r w:rsidRPr="00BC2AE2">
        <w:t>.</w:t>
      </w:r>
      <w:r w:rsidRPr="00123738">
        <w:rPr>
          <w:lang w:val="en-US"/>
        </w:rPr>
        <w:t>businessinsider</w:t>
      </w:r>
      <w:r w:rsidRPr="00BC2AE2">
        <w:t>.</w:t>
      </w:r>
      <w:r w:rsidRPr="00123738">
        <w:rPr>
          <w:lang w:val="en-US"/>
        </w:rPr>
        <w:t>com</w:t>
      </w:r>
      <w:r w:rsidRPr="00BC2AE2">
        <w:t>/</w:t>
      </w:r>
      <w:r w:rsidRPr="00123738">
        <w:rPr>
          <w:lang w:val="en-US"/>
        </w:rPr>
        <w:t>the</w:t>
      </w:r>
      <w:r w:rsidRPr="00BC2AE2">
        <w:t>-</w:t>
      </w:r>
      <w:r w:rsidRPr="00123738">
        <w:rPr>
          <w:lang w:val="en-US"/>
        </w:rPr>
        <w:t>real</w:t>
      </w:r>
      <w:r w:rsidRPr="00BC2AE2">
        <w:t>-</w:t>
      </w:r>
      <w:r w:rsidRPr="00123738">
        <w:rPr>
          <w:lang w:val="en-US"/>
        </w:rPr>
        <w:t>price</w:t>
      </w:r>
      <w:r w:rsidRPr="00BC2AE2">
        <w:t>-</w:t>
      </w:r>
      <w:r w:rsidRPr="00123738">
        <w:rPr>
          <w:lang w:val="en-US"/>
        </w:rPr>
        <w:t>of</w:t>
      </w:r>
      <w:r w:rsidRPr="00BC2AE2">
        <w:t>-</w:t>
      </w:r>
      <w:r w:rsidRPr="00123738">
        <w:rPr>
          <w:lang w:val="en-US"/>
        </w:rPr>
        <w:t>counterfeit</w:t>
      </w:r>
      <w:r w:rsidRPr="00BC2AE2">
        <w:t>-</w:t>
      </w:r>
      <w:r w:rsidRPr="00123738">
        <w:rPr>
          <w:lang w:val="en-US"/>
        </w:rPr>
        <w:t>money</w:t>
      </w:r>
      <w:r w:rsidRPr="00BC2AE2">
        <w:t>-</w:t>
      </w:r>
      <w:r w:rsidRPr="00123738">
        <w:rPr>
          <w:lang w:val="en-US"/>
        </w:rPr>
        <w:t>infographic</w:t>
      </w:r>
      <w:r w:rsidRPr="00BC2AE2">
        <w:t xml:space="preserve">-2012-4 </w:t>
      </w:r>
      <w:r>
        <w:t>(дата обращения: 28.04.2022).</w:t>
      </w:r>
    </w:p>
  </w:footnote>
  <w:footnote w:id="49">
    <w:p w14:paraId="157D1EA0" w14:textId="380CF740" w:rsidR="00F87ECE" w:rsidRDefault="00F87ECE">
      <w:pPr>
        <w:pStyle w:val="a7"/>
      </w:pPr>
      <w:r>
        <w:rPr>
          <w:rStyle w:val="a9"/>
        </w:rPr>
        <w:footnoteRef/>
      </w:r>
      <w:r w:rsidRPr="00123738">
        <w:rPr>
          <w:lang w:val="en-US"/>
        </w:rPr>
        <w:t xml:space="preserve"> Wilber D.Q. Fantastic Fakes: Bustin a $70 Million Counterfeiting Ring</w:t>
      </w:r>
      <w:r w:rsidRPr="00BC2AE2">
        <w:rPr>
          <w:lang w:val="en-US"/>
        </w:rPr>
        <w:t xml:space="preserve">. </w:t>
      </w:r>
      <w:r w:rsidRPr="00123738">
        <w:t xml:space="preserve">[Электронный ресурс] — Режим доступа: https://www.bloomberg.com/features/2016-counterfeit-money/ </w:t>
      </w:r>
      <w:r>
        <w:t>(дата обращения: 28.04.2022).</w:t>
      </w:r>
    </w:p>
  </w:footnote>
  <w:footnote w:id="50">
    <w:p w14:paraId="1918EAAD" w14:textId="241EC4AF" w:rsidR="00F87ECE" w:rsidRDefault="00F87ECE">
      <w:pPr>
        <w:pStyle w:val="a7"/>
      </w:pPr>
      <w:r>
        <w:rPr>
          <w:rStyle w:val="a9"/>
        </w:rPr>
        <w:footnoteRef/>
      </w:r>
      <w:r w:rsidRPr="00123738">
        <w:rPr>
          <w:lang w:val="en-US"/>
        </w:rPr>
        <w:t xml:space="preserve"> Worstall T. The Problem With Fiat Money – Fake Coins and the Problem of Counterfeits. </w:t>
      </w:r>
      <w:r w:rsidRPr="00123738">
        <w:t xml:space="preserve">[Электронный ресурс] — Режим доступа: https://www.forbes.com/sites/timworstall/2016/12/28/the-problem-with-fiat-money-fake-10-rs-coins-and-the-problem-of-counterfeits/#59a3257e4d48 </w:t>
      </w:r>
      <w:r>
        <w:t>(дата обращения: 28.04.2022).</w:t>
      </w:r>
    </w:p>
  </w:footnote>
  <w:footnote w:id="51">
    <w:p w14:paraId="1D38368F" w14:textId="4AC84F21" w:rsidR="00F87ECE" w:rsidRPr="0029381B" w:rsidRDefault="00F87ECE">
      <w:pPr>
        <w:pStyle w:val="a7"/>
        <w:rPr>
          <w:lang w:val="en-US"/>
        </w:rPr>
      </w:pPr>
      <w:r>
        <w:rPr>
          <w:rStyle w:val="a9"/>
        </w:rPr>
        <w:footnoteRef/>
      </w:r>
      <w:r w:rsidRPr="00FF089B">
        <w:rPr>
          <w:lang w:val="en-US"/>
        </w:rPr>
        <w:t xml:space="preserve"> Evans C.W. Bitcoin in Islamic Banking and Finance</w:t>
      </w:r>
      <w:r w:rsidRPr="00EE4FF3">
        <w:rPr>
          <w:lang w:val="en-US"/>
        </w:rPr>
        <w:t xml:space="preserve"> </w:t>
      </w:r>
      <w:r w:rsidRPr="00FF089B">
        <w:rPr>
          <w:lang w:val="en-US"/>
        </w:rPr>
        <w:t>// Journal of Islamic Banking and Finance</w:t>
      </w:r>
      <w:r w:rsidRPr="00EE4FF3">
        <w:rPr>
          <w:lang w:val="en-US"/>
        </w:rPr>
        <w:t>. 2015.</w:t>
      </w:r>
      <w:r w:rsidRPr="00FF089B">
        <w:rPr>
          <w:lang w:val="en-US"/>
        </w:rPr>
        <w:t xml:space="preserve"> Vol. 3</w:t>
      </w:r>
      <w:r w:rsidRPr="00EE4FF3">
        <w:rPr>
          <w:lang w:val="en-US"/>
        </w:rPr>
        <w:t>. №</w:t>
      </w:r>
      <w:r w:rsidRPr="00FF089B">
        <w:rPr>
          <w:lang w:val="en-US"/>
        </w:rPr>
        <w:t xml:space="preserve">1. </w:t>
      </w:r>
      <w:r w:rsidRPr="0029381B">
        <w:rPr>
          <w:lang w:val="en-US"/>
        </w:rPr>
        <w:t>P. 1-11.</w:t>
      </w:r>
    </w:p>
  </w:footnote>
  <w:footnote w:id="52">
    <w:p w14:paraId="49459463" w14:textId="1327C8C1" w:rsidR="00F87ECE" w:rsidRPr="00F468EA" w:rsidRDefault="00F87ECE">
      <w:pPr>
        <w:pStyle w:val="a7"/>
      </w:pPr>
      <w:r>
        <w:rPr>
          <w:rStyle w:val="a9"/>
        </w:rPr>
        <w:footnoteRef/>
      </w:r>
      <w:r w:rsidRPr="00FF089B">
        <w:rPr>
          <w:lang w:val="en-US"/>
        </w:rPr>
        <w:t xml:space="preserve"> Redman J. Bitcoin Brings ‘100% Mathematical Certainty’ to Comply With Islamic Law. </w:t>
      </w:r>
      <w:r w:rsidRPr="00F468EA">
        <w:t>[</w:t>
      </w:r>
      <w:r w:rsidRPr="00FF089B">
        <w:t>Электронный</w:t>
      </w:r>
      <w:r w:rsidRPr="00F468EA">
        <w:t xml:space="preserve"> </w:t>
      </w:r>
      <w:r w:rsidRPr="00FF089B">
        <w:t>ресурс</w:t>
      </w:r>
      <w:r w:rsidRPr="00F468EA">
        <w:t xml:space="preserve">] — </w:t>
      </w:r>
      <w:r w:rsidRPr="00FF089B">
        <w:t>Режим</w:t>
      </w:r>
      <w:r w:rsidRPr="00F468EA">
        <w:t xml:space="preserve"> </w:t>
      </w:r>
      <w:r w:rsidRPr="00FF089B">
        <w:t>доступа</w:t>
      </w:r>
      <w:r w:rsidRPr="00F468EA">
        <w:t xml:space="preserve">: </w:t>
      </w:r>
      <w:r w:rsidRPr="00FF089B">
        <w:rPr>
          <w:lang w:val="en-US"/>
        </w:rPr>
        <w:t>https</w:t>
      </w:r>
      <w:r w:rsidRPr="00F468EA">
        <w:t>://</w:t>
      </w:r>
      <w:r w:rsidRPr="00FF089B">
        <w:rPr>
          <w:lang w:val="en-US"/>
        </w:rPr>
        <w:t>cointelegraph</w:t>
      </w:r>
      <w:r w:rsidRPr="00F468EA">
        <w:t>.</w:t>
      </w:r>
      <w:r w:rsidRPr="00FF089B">
        <w:rPr>
          <w:lang w:val="en-US"/>
        </w:rPr>
        <w:t>com</w:t>
      </w:r>
      <w:r w:rsidRPr="00F468EA">
        <w:t>/</w:t>
      </w:r>
      <w:r w:rsidRPr="00FF089B">
        <w:rPr>
          <w:lang w:val="en-US"/>
        </w:rPr>
        <w:t>news</w:t>
      </w:r>
      <w:r w:rsidRPr="00F468EA">
        <w:t>/</w:t>
      </w:r>
      <w:r w:rsidRPr="00FF089B">
        <w:rPr>
          <w:lang w:val="en-US"/>
        </w:rPr>
        <w:t>bitcoin</w:t>
      </w:r>
      <w:r w:rsidRPr="00F468EA">
        <w:t>-</w:t>
      </w:r>
      <w:r w:rsidRPr="00FF089B">
        <w:rPr>
          <w:lang w:val="en-US"/>
        </w:rPr>
        <w:t>brings</w:t>
      </w:r>
      <w:r w:rsidRPr="00F468EA">
        <w:t>-100-</w:t>
      </w:r>
      <w:r w:rsidRPr="00FF089B">
        <w:rPr>
          <w:lang w:val="en-US"/>
        </w:rPr>
        <w:t>mathematical</w:t>
      </w:r>
      <w:r w:rsidRPr="00F468EA">
        <w:t>-</w:t>
      </w:r>
      <w:r w:rsidRPr="00FF089B">
        <w:rPr>
          <w:lang w:val="en-US"/>
        </w:rPr>
        <w:t>certainty</w:t>
      </w:r>
      <w:r w:rsidRPr="00F468EA">
        <w:t>-</w:t>
      </w:r>
      <w:r w:rsidRPr="00FF089B">
        <w:rPr>
          <w:lang w:val="en-US"/>
        </w:rPr>
        <w:t>to</w:t>
      </w:r>
      <w:r w:rsidRPr="00F468EA">
        <w:t>-</w:t>
      </w:r>
      <w:r w:rsidRPr="00FF089B">
        <w:rPr>
          <w:lang w:val="en-US"/>
        </w:rPr>
        <w:t>comply</w:t>
      </w:r>
      <w:r w:rsidRPr="00F468EA">
        <w:t>-</w:t>
      </w:r>
      <w:r w:rsidRPr="00FF089B">
        <w:rPr>
          <w:lang w:val="en-US"/>
        </w:rPr>
        <w:t>with</w:t>
      </w:r>
      <w:r w:rsidRPr="00F468EA">
        <w:t>-</w:t>
      </w:r>
      <w:r w:rsidRPr="00FF089B">
        <w:rPr>
          <w:lang w:val="en-US"/>
        </w:rPr>
        <w:t>islamic</w:t>
      </w:r>
      <w:r w:rsidRPr="00F468EA">
        <w:t>-</w:t>
      </w:r>
      <w:r w:rsidRPr="00FF089B">
        <w:rPr>
          <w:lang w:val="en-US"/>
        </w:rPr>
        <w:t>law</w:t>
      </w:r>
      <w:r w:rsidRPr="00F468EA">
        <w:t xml:space="preserve"> </w:t>
      </w:r>
      <w:r>
        <w:t>(дата обращения: 28.04.2022).</w:t>
      </w:r>
    </w:p>
  </w:footnote>
  <w:footnote w:id="53">
    <w:p w14:paraId="5F9BB67E" w14:textId="476441AA" w:rsidR="00F87ECE" w:rsidRPr="00EE59C3" w:rsidRDefault="00F87ECE">
      <w:pPr>
        <w:pStyle w:val="a7"/>
      </w:pPr>
      <w:r>
        <w:rPr>
          <w:rStyle w:val="a9"/>
        </w:rPr>
        <w:footnoteRef/>
      </w:r>
      <w:r w:rsidRPr="00FF089B">
        <w:rPr>
          <w:lang w:val="en-US"/>
        </w:rPr>
        <w:t xml:space="preserve"> </w:t>
      </w:r>
      <w:r w:rsidRPr="00502897">
        <w:rPr>
          <w:lang w:val="en-US"/>
        </w:rPr>
        <w:t xml:space="preserve">Chapra M.U. </w:t>
      </w:r>
      <w:r w:rsidRPr="00FF089B">
        <w:rPr>
          <w:lang w:val="en-US"/>
        </w:rPr>
        <w:t>Monetary Policy in an Islamic Economy</w:t>
      </w:r>
      <w:r w:rsidRPr="00502897">
        <w:rPr>
          <w:lang w:val="en-US"/>
        </w:rPr>
        <w:t xml:space="preserve"> </w:t>
      </w:r>
      <w:r w:rsidRPr="00FF089B">
        <w:rPr>
          <w:lang w:val="en-US"/>
        </w:rPr>
        <w:t>//</w:t>
      </w:r>
      <w:r w:rsidRPr="00997F2F">
        <w:rPr>
          <w:lang w:val="en-US"/>
        </w:rPr>
        <w:t xml:space="preserve"> </w:t>
      </w:r>
      <w:r w:rsidRPr="00FF089B">
        <w:rPr>
          <w:lang w:val="en-US"/>
        </w:rPr>
        <w:t>Money and Banking in Islam</w:t>
      </w:r>
      <w:r w:rsidRPr="00502897">
        <w:rPr>
          <w:lang w:val="en-US"/>
        </w:rPr>
        <w:t xml:space="preserve">. </w:t>
      </w:r>
      <w:r w:rsidRPr="009C4132">
        <w:t xml:space="preserve">1996. </w:t>
      </w:r>
      <w:r w:rsidRPr="00FF089B">
        <w:rPr>
          <w:lang w:val="en-US"/>
        </w:rPr>
        <w:t>P</w:t>
      </w:r>
      <w:r w:rsidRPr="009C4132">
        <w:t xml:space="preserve">. 27-46. </w:t>
      </w:r>
      <w:r w:rsidRPr="00EE59C3">
        <w:t>[</w:t>
      </w:r>
      <w:r w:rsidRPr="00FF089B">
        <w:t>Электронный</w:t>
      </w:r>
      <w:r w:rsidRPr="00EE59C3">
        <w:t xml:space="preserve"> </w:t>
      </w:r>
      <w:r w:rsidRPr="00FF089B">
        <w:t>ресурс</w:t>
      </w:r>
      <w:r w:rsidRPr="00EE59C3">
        <w:t xml:space="preserve">] — </w:t>
      </w:r>
      <w:r w:rsidRPr="00FF089B">
        <w:t>Режим</w:t>
      </w:r>
      <w:r w:rsidRPr="00EE59C3">
        <w:t xml:space="preserve"> </w:t>
      </w:r>
      <w:r w:rsidRPr="00FF089B">
        <w:t>доступа</w:t>
      </w:r>
      <w:r w:rsidRPr="00EE59C3">
        <w:t xml:space="preserve">: </w:t>
      </w:r>
      <w:r w:rsidRPr="00FF089B">
        <w:rPr>
          <w:lang w:val="en-US"/>
        </w:rPr>
        <w:t>http</w:t>
      </w:r>
      <w:r w:rsidRPr="00EE59C3">
        <w:t>://</w:t>
      </w:r>
      <w:r w:rsidRPr="00FF089B">
        <w:rPr>
          <w:lang w:val="en-US"/>
        </w:rPr>
        <w:t>www</w:t>
      </w:r>
      <w:r w:rsidRPr="00EE59C3">
        <w:t>.</w:t>
      </w:r>
      <w:r w:rsidRPr="00FF089B">
        <w:rPr>
          <w:lang w:val="en-US"/>
        </w:rPr>
        <w:t>isdb</w:t>
      </w:r>
      <w:r w:rsidRPr="00EE59C3">
        <w:t>.</w:t>
      </w:r>
      <w:r w:rsidRPr="00FF089B">
        <w:rPr>
          <w:lang w:val="en-US"/>
        </w:rPr>
        <w:t>org</w:t>
      </w:r>
      <w:r w:rsidRPr="00EE59C3">
        <w:t>/</w:t>
      </w:r>
      <w:r w:rsidRPr="00FF089B">
        <w:rPr>
          <w:lang w:val="en-US"/>
        </w:rPr>
        <w:t>irj</w:t>
      </w:r>
      <w:r w:rsidRPr="00EE59C3">
        <w:t>/</w:t>
      </w:r>
      <w:r w:rsidRPr="00FF089B">
        <w:rPr>
          <w:lang w:val="en-US"/>
        </w:rPr>
        <w:t>go</w:t>
      </w:r>
      <w:r w:rsidRPr="00EE59C3">
        <w:t>/</w:t>
      </w:r>
      <w:r w:rsidRPr="00FF089B">
        <w:rPr>
          <w:lang w:val="en-US"/>
        </w:rPr>
        <w:t>km</w:t>
      </w:r>
      <w:r w:rsidRPr="00EE59C3">
        <w:t>/</w:t>
      </w:r>
      <w:r w:rsidRPr="00FF089B">
        <w:rPr>
          <w:lang w:val="en-US"/>
        </w:rPr>
        <w:t>docs</w:t>
      </w:r>
      <w:r w:rsidRPr="00EE59C3">
        <w:t>/</w:t>
      </w:r>
      <w:r w:rsidRPr="00FF089B">
        <w:rPr>
          <w:lang w:val="en-US"/>
        </w:rPr>
        <w:t>documents</w:t>
      </w:r>
      <w:r w:rsidRPr="00EE59C3">
        <w:t>/</w:t>
      </w:r>
      <w:r w:rsidRPr="00FF089B">
        <w:rPr>
          <w:lang w:val="en-US"/>
        </w:rPr>
        <w:t>IDBDevelopments</w:t>
      </w:r>
      <w:r w:rsidRPr="00EE59C3">
        <w:t>/</w:t>
      </w:r>
      <w:r w:rsidRPr="00FF089B">
        <w:rPr>
          <w:lang w:val="en-US"/>
        </w:rPr>
        <w:t>Internet</w:t>
      </w:r>
      <w:r w:rsidRPr="00EE59C3">
        <w:t>/</w:t>
      </w:r>
      <w:r w:rsidRPr="00FF089B">
        <w:rPr>
          <w:lang w:val="en-US"/>
        </w:rPr>
        <w:t>English</w:t>
      </w:r>
      <w:r w:rsidRPr="00EE59C3">
        <w:t>/</w:t>
      </w:r>
      <w:r w:rsidRPr="00FF089B">
        <w:rPr>
          <w:lang w:val="en-US"/>
        </w:rPr>
        <w:t>IRTI</w:t>
      </w:r>
      <w:r w:rsidRPr="00EE59C3">
        <w:t>/</w:t>
      </w:r>
      <w:r w:rsidRPr="00FF089B">
        <w:rPr>
          <w:lang w:val="en-US"/>
        </w:rPr>
        <w:t>CM</w:t>
      </w:r>
      <w:r w:rsidRPr="00EE59C3">
        <w:t>/</w:t>
      </w:r>
      <w:r w:rsidRPr="00FF089B">
        <w:rPr>
          <w:lang w:val="en-US"/>
        </w:rPr>
        <w:t>downloads</w:t>
      </w:r>
      <w:r w:rsidRPr="00EE59C3">
        <w:t>/</w:t>
      </w:r>
      <w:r w:rsidRPr="00FF089B">
        <w:rPr>
          <w:lang w:val="en-US"/>
        </w:rPr>
        <w:t>Distance</w:t>
      </w:r>
      <w:r w:rsidRPr="00EE59C3">
        <w:t>_</w:t>
      </w:r>
      <w:r w:rsidRPr="00FF089B">
        <w:rPr>
          <w:lang w:val="en-US"/>
        </w:rPr>
        <w:t>Learning</w:t>
      </w:r>
      <w:r w:rsidRPr="00EE59C3">
        <w:t>_</w:t>
      </w:r>
      <w:r w:rsidRPr="00FF089B">
        <w:rPr>
          <w:lang w:val="en-US"/>
        </w:rPr>
        <w:t>Files</w:t>
      </w:r>
      <w:r w:rsidRPr="00EE59C3">
        <w:t>/</w:t>
      </w:r>
      <w:r w:rsidRPr="00FF089B">
        <w:rPr>
          <w:lang w:val="en-US"/>
        </w:rPr>
        <w:t>Monetary</w:t>
      </w:r>
      <w:r w:rsidRPr="00EE59C3">
        <w:t>%20</w:t>
      </w:r>
      <w:r w:rsidRPr="00FF089B">
        <w:rPr>
          <w:lang w:val="en-US"/>
        </w:rPr>
        <w:t>Policy</w:t>
      </w:r>
      <w:r w:rsidRPr="00EE59C3">
        <w:t>%20</w:t>
      </w:r>
      <w:r w:rsidRPr="002715AE">
        <w:t>-</w:t>
      </w:r>
      <w:r w:rsidRPr="00EE59C3">
        <w:t>%20</w:t>
      </w:r>
      <w:r w:rsidRPr="00FF089B">
        <w:rPr>
          <w:lang w:val="en-US"/>
        </w:rPr>
        <w:t>Umer</w:t>
      </w:r>
      <w:r w:rsidRPr="00EE59C3">
        <w:t>%20</w:t>
      </w:r>
      <w:r w:rsidRPr="00FF089B">
        <w:rPr>
          <w:lang w:val="en-US"/>
        </w:rPr>
        <w:t>Chapra</w:t>
      </w:r>
      <w:r w:rsidRPr="00EE59C3">
        <w:t>'</w:t>
      </w:r>
      <w:r w:rsidRPr="00FF089B">
        <w:rPr>
          <w:lang w:val="en-US"/>
        </w:rPr>
        <w:t>s</w:t>
      </w:r>
      <w:r w:rsidRPr="00EE59C3">
        <w:t>%201980%20</w:t>
      </w:r>
      <w:r w:rsidRPr="00FF089B">
        <w:rPr>
          <w:lang w:val="en-US"/>
        </w:rPr>
        <w:t>Paper</w:t>
      </w:r>
      <w:r w:rsidRPr="00EE59C3">
        <w:t>%20(</w:t>
      </w:r>
      <w:r w:rsidRPr="00FF089B">
        <w:rPr>
          <w:lang w:val="en-US"/>
        </w:rPr>
        <w:t>published</w:t>
      </w:r>
      <w:r w:rsidRPr="00EE59C3">
        <w:t>%20</w:t>
      </w:r>
      <w:r w:rsidRPr="00FF089B">
        <w:rPr>
          <w:lang w:val="en-US"/>
        </w:rPr>
        <w:t>in</w:t>
      </w:r>
      <w:r w:rsidRPr="00EE59C3">
        <w:t>%201983)(</w:t>
      </w:r>
      <w:r w:rsidRPr="00FF089B">
        <w:rPr>
          <w:lang w:val="en-US"/>
        </w:rPr>
        <w:t>Dr</w:t>
      </w:r>
      <w:r w:rsidRPr="00EE59C3">
        <w:t>.%20</w:t>
      </w:r>
      <w:r w:rsidRPr="00FF089B">
        <w:rPr>
          <w:lang w:val="en-US"/>
        </w:rPr>
        <w:t>Tahir</w:t>
      </w:r>
      <w:r w:rsidRPr="00EE59C3">
        <w:t>).</w:t>
      </w:r>
      <w:r w:rsidRPr="00FF089B">
        <w:rPr>
          <w:lang w:val="en-US"/>
        </w:rPr>
        <w:t>pdf</w:t>
      </w:r>
      <w:r w:rsidRPr="00EE59C3">
        <w:t xml:space="preserve"> </w:t>
      </w:r>
      <w:r>
        <w:t>(дата обращения: 28.04.2022).</w:t>
      </w:r>
    </w:p>
  </w:footnote>
  <w:footnote w:id="54">
    <w:p w14:paraId="3BE7DD9F" w14:textId="3B8E52CE" w:rsidR="00F87ECE" w:rsidRDefault="00F87ECE">
      <w:pPr>
        <w:pStyle w:val="a7"/>
      </w:pPr>
      <w:r>
        <w:rPr>
          <w:rStyle w:val="a9"/>
        </w:rPr>
        <w:footnoteRef/>
      </w:r>
      <w:r>
        <w:t xml:space="preserve"> </w:t>
      </w:r>
      <w:r w:rsidRPr="00FF089B">
        <w:t xml:space="preserve">Кузюк Д. Биткоин стал самой прибыльной инвестицией 2021 года на фоне акций и товаров. Что это значит? [Электронный ресурс] — Режим доступа: </w:t>
      </w:r>
      <w:hyperlink r:id="rId24" w:history="1">
        <w:r w:rsidRPr="00541BB2">
          <w:rPr>
            <w:rStyle w:val="a6"/>
          </w:rPr>
          <w:t>https:// bitcoins-ru.turbopages.org</w:t>
        </w:r>
        <w:r w:rsidRPr="00D669C5">
          <w:rPr>
            <w:rStyle w:val="a6"/>
          </w:rPr>
          <w:t>/</w:t>
        </w:r>
        <w:r w:rsidRPr="00541BB2">
          <w:rPr>
            <w:rStyle w:val="a6"/>
          </w:rPr>
          <w:t>2bitcoins.ru</w:t>
        </w:r>
        <w:r w:rsidRPr="00D669C5">
          <w:rPr>
            <w:rStyle w:val="a6"/>
          </w:rPr>
          <w:t>/</w:t>
        </w:r>
        <w:r w:rsidRPr="00541BB2">
          <w:rPr>
            <w:rStyle w:val="a6"/>
          </w:rPr>
          <w:t>s</w:t>
        </w:r>
        <w:r w:rsidRPr="00D669C5">
          <w:rPr>
            <w:rStyle w:val="a6"/>
          </w:rPr>
          <w:t>/</w:t>
        </w:r>
        <w:r w:rsidRPr="00541BB2">
          <w:rPr>
            <w:rStyle w:val="a6"/>
          </w:rPr>
          <w:t>bitkoin-pribylnaja-investitsija</w:t>
        </w:r>
        <w:r w:rsidRPr="00D669C5">
          <w:rPr>
            <w:rStyle w:val="a6"/>
          </w:rPr>
          <w:t>/</w:t>
        </w:r>
      </w:hyperlink>
      <w:r>
        <w:t xml:space="preserve"> (дата обращения: 28.04.2022).</w:t>
      </w:r>
    </w:p>
  </w:footnote>
  <w:footnote w:id="55">
    <w:p w14:paraId="1D056B66" w14:textId="76F222EF" w:rsidR="00F87ECE" w:rsidRDefault="00F87ECE">
      <w:pPr>
        <w:pStyle w:val="a7"/>
      </w:pPr>
      <w:r>
        <w:rPr>
          <w:rStyle w:val="a9"/>
        </w:rPr>
        <w:footnoteRef/>
      </w:r>
      <w:r w:rsidRPr="00A552AD">
        <w:rPr>
          <w:lang w:val="en-US"/>
        </w:rPr>
        <w:t xml:space="preserve"> Dhaliwal S. Is Bitcoin Halal? How Cryptocurrency Conforms with Shariah. </w:t>
      </w:r>
      <w:r w:rsidRPr="00A552AD">
        <w:t xml:space="preserve">[Электронный ресурс] — Режим доступа: https://cointelegraph.com/news/is-bitcoin-halal-how-cryptocurrency-conforms-with-islam-and-sharia </w:t>
      </w:r>
      <w:r>
        <w:t>(дата обращения: 28.04.2022).</w:t>
      </w:r>
    </w:p>
  </w:footnote>
  <w:footnote w:id="56">
    <w:p w14:paraId="7CA442E2" w14:textId="414E2E8C" w:rsidR="00F87ECE" w:rsidRPr="00A552AD" w:rsidRDefault="00F87ECE" w:rsidP="002A0343">
      <w:pPr>
        <w:pStyle w:val="a7"/>
      </w:pPr>
      <w:r>
        <w:rPr>
          <w:rStyle w:val="a9"/>
        </w:rPr>
        <w:footnoteRef/>
      </w:r>
      <w:r w:rsidRPr="00A552AD">
        <w:rPr>
          <w:lang w:val="en-US"/>
        </w:rPr>
        <w:t xml:space="preserve"> </w:t>
      </w:r>
      <w:r w:rsidRPr="00F304E7">
        <w:rPr>
          <w:lang w:val="en-US"/>
        </w:rPr>
        <w:t xml:space="preserve">Bruce B. </w:t>
      </w:r>
      <w:r w:rsidRPr="00A552AD">
        <w:rPr>
          <w:lang w:val="en-US"/>
        </w:rPr>
        <w:t>How an Ancient Stone Money System Works Like Cryptocurrency</w:t>
      </w:r>
      <w:r>
        <w:rPr>
          <w:lang w:val="en-US"/>
        </w:rPr>
        <w:t>.</w:t>
      </w:r>
      <w:r w:rsidRPr="00A552AD">
        <w:rPr>
          <w:lang w:val="en-US"/>
        </w:rPr>
        <w:t xml:space="preserve"> </w:t>
      </w:r>
      <w:r w:rsidRPr="00A552AD">
        <w:t>[Электронный ресурс] — Режим доступа:</w:t>
      </w:r>
      <w:r>
        <w:t xml:space="preserve"> </w:t>
      </w:r>
      <w:hyperlink r:id="rId25" w:history="1">
        <w:r w:rsidRPr="00541BB2">
          <w:rPr>
            <w:rStyle w:val="a6"/>
            <w:lang w:val="en-US"/>
          </w:rPr>
          <w:t>https</w:t>
        </w:r>
        <w:r w:rsidRPr="00541BB2">
          <w:rPr>
            <w:rStyle w:val="a6"/>
          </w:rPr>
          <w:t>://</w:t>
        </w:r>
        <w:r w:rsidRPr="00541BB2">
          <w:rPr>
            <w:rStyle w:val="a6"/>
            <w:lang w:val="en-US"/>
          </w:rPr>
          <w:t>www</w:t>
        </w:r>
        <w:r w:rsidRPr="00541BB2">
          <w:rPr>
            <w:rStyle w:val="a6"/>
          </w:rPr>
          <w:t>.</w:t>
        </w:r>
        <w:r w:rsidRPr="00541BB2">
          <w:rPr>
            <w:rStyle w:val="a6"/>
            <w:lang w:val="en-US"/>
          </w:rPr>
          <w:t>sciencenews</w:t>
        </w:r>
        <w:r w:rsidRPr="00541BB2">
          <w:rPr>
            <w:rStyle w:val="a6"/>
          </w:rPr>
          <w:t>.</w:t>
        </w:r>
        <w:r w:rsidRPr="00541BB2">
          <w:rPr>
            <w:rStyle w:val="a6"/>
            <w:lang w:val="en-US"/>
          </w:rPr>
          <w:t>org</w:t>
        </w:r>
        <w:r w:rsidRPr="00541BB2">
          <w:rPr>
            <w:rStyle w:val="a6"/>
          </w:rPr>
          <w:t>/</w:t>
        </w:r>
        <w:r w:rsidRPr="00541BB2">
          <w:rPr>
            <w:rStyle w:val="a6"/>
            <w:lang w:val="en-US"/>
          </w:rPr>
          <w:t>article</w:t>
        </w:r>
        <w:r w:rsidRPr="00541BB2">
          <w:rPr>
            <w:rStyle w:val="a6"/>
          </w:rPr>
          <w:t>/</w:t>
        </w:r>
        <w:r w:rsidRPr="00541BB2">
          <w:rPr>
            <w:rStyle w:val="a6"/>
            <w:lang w:val="en-US"/>
          </w:rPr>
          <w:t>yap</w:t>
        </w:r>
        <w:r w:rsidRPr="00541BB2">
          <w:rPr>
            <w:rStyle w:val="a6"/>
          </w:rPr>
          <w:t>-</w:t>
        </w:r>
        <w:r w:rsidRPr="00541BB2">
          <w:rPr>
            <w:rStyle w:val="a6"/>
            <w:lang w:val="en-US"/>
          </w:rPr>
          <w:t>stone</w:t>
        </w:r>
        <w:r w:rsidRPr="00541BB2">
          <w:rPr>
            <w:rStyle w:val="a6"/>
          </w:rPr>
          <w:t>-</w:t>
        </w:r>
        <w:r w:rsidRPr="00541BB2">
          <w:rPr>
            <w:rStyle w:val="a6"/>
            <w:lang w:val="en-US"/>
          </w:rPr>
          <w:t>money</w:t>
        </w:r>
        <w:r w:rsidRPr="00541BB2">
          <w:rPr>
            <w:rStyle w:val="a6"/>
          </w:rPr>
          <w:t>-</w:t>
        </w:r>
        <w:r w:rsidRPr="00541BB2">
          <w:rPr>
            <w:rStyle w:val="a6"/>
            <w:lang w:val="en-US"/>
          </w:rPr>
          <w:t>bitcoin</w:t>
        </w:r>
        <w:r w:rsidRPr="00541BB2">
          <w:rPr>
            <w:rStyle w:val="a6"/>
          </w:rPr>
          <w:t>-</w:t>
        </w:r>
        <w:r w:rsidRPr="00541BB2">
          <w:rPr>
            <w:rStyle w:val="a6"/>
            <w:lang w:val="en-US"/>
          </w:rPr>
          <w:t>blockchain</w:t>
        </w:r>
        <w:r w:rsidRPr="00541BB2">
          <w:rPr>
            <w:rStyle w:val="a6"/>
          </w:rPr>
          <w:t>-</w:t>
        </w:r>
        <w:r w:rsidRPr="00541BB2">
          <w:rPr>
            <w:rStyle w:val="a6"/>
            <w:lang w:val="en-US"/>
          </w:rPr>
          <w:t>cryptocurrency</w:t>
        </w:r>
        <w:r w:rsidRPr="00541BB2">
          <w:rPr>
            <w:rStyle w:val="a6"/>
          </w:rPr>
          <w:t>?</w:t>
        </w:r>
        <w:r w:rsidRPr="00541BB2">
          <w:rPr>
            <w:rStyle w:val="a6"/>
            <w:lang w:val="en-US"/>
          </w:rPr>
          <w:t>tgt</w:t>
        </w:r>
        <w:r w:rsidRPr="00541BB2">
          <w:rPr>
            <w:rStyle w:val="a6"/>
          </w:rPr>
          <w:t>=</w:t>
        </w:r>
        <w:r w:rsidRPr="00541BB2">
          <w:rPr>
            <w:rStyle w:val="a6"/>
            <w:lang w:val="en-US"/>
          </w:rPr>
          <w:t>nr</w:t>
        </w:r>
      </w:hyperlink>
      <w:r w:rsidRPr="00A552AD">
        <w:t xml:space="preserve"> </w:t>
      </w:r>
      <w:r>
        <w:t>(дата обращения: 28.04.2022).</w:t>
      </w:r>
    </w:p>
  </w:footnote>
  <w:footnote w:id="57">
    <w:p w14:paraId="44A6C6D8" w14:textId="77777777" w:rsidR="00F87ECE" w:rsidRPr="00E85C27" w:rsidRDefault="00F87ECE" w:rsidP="002A0343">
      <w:pPr>
        <w:pStyle w:val="a7"/>
      </w:pPr>
      <w:r>
        <w:rPr>
          <w:rStyle w:val="a9"/>
        </w:rPr>
        <w:footnoteRef/>
      </w:r>
      <w:r w:rsidRPr="00A552AD">
        <w:rPr>
          <w:lang w:val="en-US"/>
        </w:rPr>
        <w:t xml:space="preserve"> </w:t>
      </w:r>
      <w:r w:rsidRPr="00B91BAA">
        <w:rPr>
          <w:lang w:val="en-US"/>
        </w:rPr>
        <w:t>Gillilland Cora Lee C</w:t>
      </w:r>
      <w:r w:rsidRPr="00D01AEA">
        <w:rPr>
          <w:lang w:val="en-US"/>
        </w:rPr>
        <w:t>.</w:t>
      </w:r>
      <w:r w:rsidRPr="00B91BAA">
        <w:rPr>
          <w:lang w:val="en-US"/>
        </w:rPr>
        <w:t xml:space="preserve"> The Stone Money of Yap: A Numismatic Survey // Smithsonian Studies in History and Technology. </w:t>
      </w:r>
      <w:r w:rsidRPr="00E85C27">
        <w:t xml:space="preserve">1975. №23. 75 </w:t>
      </w:r>
      <w:r>
        <w:rPr>
          <w:lang w:val="en-US"/>
        </w:rPr>
        <w:t>p</w:t>
      </w:r>
      <w:r w:rsidRPr="00E85C27">
        <w:t>.</w:t>
      </w:r>
    </w:p>
  </w:footnote>
  <w:footnote w:id="58">
    <w:p w14:paraId="4D27384A" w14:textId="4BD1ABBE" w:rsidR="00F87ECE" w:rsidRDefault="00F87ECE" w:rsidP="002A0343">
      <w:pPr>
        <w:pStyle w:val="a7"/>
      </w:pPr>
      <w:r>
        <w:rPr>
          <w:rStyle w:val="a9"/>
        </w:rPr>
        <w:footnoteRef/>
      </w:r>
      <w:r w:rsidRPr="009E56BB">
        <w:rPr>
          <w:lang w:val="en-US"/>
        </w:rPr>
        <w:t xml:space="preserve"> </w:t>
      </w:r>
      <w:r w:rsidRPr="00BD0D73">
        <w:rPr>
          <w:lang w:val="en-US"/>
        </w:rPr>
        <w:t>Bustillos</w:t>
      </w:r>
      <w:r w:rsidRPr="009E56BB">
        <w:rPr>
          <w:lang w:val="en-US"/>
        </w:rPr>
        <w:t xml:space="preserve"> </w:t>
      </w:r>
      <w:r>
        <w:rPr>
          <w:lang w:val="en-US"/>
        </w:rPr>
        <w:t>M</w:t>
      </w:r>
      <w:r w:rsidRPr="009E56BB">
        <w:rPr>
          <w:lang w:val="en-US"/>
        </w:rPr>
        <w:t xml:space="preserve">. </w:t>
      </w:r>
      <w:r w:rsidRPr="00B91BAA">
        <w:rPr>
          <w:lang w:val="en-US"/>
        </w:rPr>
        <w:t>The</w:t>
      </w:r>
      <w:r w:rsidRPr="009E56BB">
        <w:rPr>
          <w:lang w:val="en-US"/>
        </w:rPr>
        <w:t xml:space="preserve"> </w:t>
      </w:r>
      <w:r w:rsidRPr="00B91BAA">
        <w:rPr>
          <w:lang w:val="en-US"/>
        </w:rPr>
        <w:t>Bitcoin</w:t>
      </w:r>
      <w:r w:rsidRPr="009E56BB">
        <w:rPr>
          <w:lang w:val="en-US"/>
        </w:rPr>
        <w:t xml:space="preserve"> </w:t>
      </w:r>
      <w:r w:rsidRPr="00B91BAA">
        <w:rPr>
          <w:lang w:val="en-US"/>
        </w:rPr>
        <w:t>Boom</w:t>
      </w:r>
      <w:r w:rsidRPr="009E56BB">
        <w:rPr>
          <w:lang w:val="en-US"/>
        </w:rPr>
        <w:t xml:space="preserve">. </w:t>
      </w:r>
      <w:r w:rsidRPr="00B91BAA">
        <w:t xml:space="preserve">[Электронный ресурс] — Режим доступа: https://www.newyorker.com/tech/elements/the-bitcoin-boom </w:t>
      </w:r>
      <w:r>
        <w:t>(дата обращения: 28.04.2022).</w:t>
      </w:r>
    </w:p>
  </w:footnote>
  <w:footnote w:id="59">
    <w:p w14:paraId="74A75754" w14:textId="04437110" w:rsidR="00F87ECE" w:rsidRDefault="00F87ECE" w:rsidP="002A0343">
      <w:pPr>
        <w:pStyle w:val="a7"/>
      </w:pPr>
      <w:r>
        <w:rPr>
          <w:rStyle w:val="a9"/>
        </w:rPr>
        <w:footnoteRef/>
      </w:r>
      <w:r w:rsidRPr="00663998">
        <w:rPr>
          <w:lang w:val="en-US"/>
        </w:rPr>
        <w:t xml:space="preserve"> Nakamoto S. Bitcoin open source implementation of P2P currency. </w:t>
      </w:r>
      <w:r w:rsidRPr="00663998">
        <w:t xml:space="preserve">P2P Foundation. [Электронный ресурс] — Режим доступа: http://satoshi.nakamotoinstitute.org/posts/p2pfoundation/1/ </w:t>
      </w:r>
      <w:r>
        <w:t>(дата обращения: 28.04.2022).</w:t>
      </w:r>
    </w:p>
  </w:footnote>
  <w:footnote w:id="60">
    <w:p w14:paraId="76D67B2A" w14:textId="2045EF93" w:rsidR="00F87ECE" w:rsidRDefault="00F87ECE" w:rsidP="007310AF">
      <w:pPr>
        <w:pStyle w:val="a7"/>
      </w:pPr>
      <w:r>
        <w:rPr>
          <w:rStyle w:val="a9"/>
        </w:rPr>
        <w:footnoteRef/>
      </w:r>
      <w:r>
        <w:t xml:space="preserve"> Криволапова Ю.К. Современные дискуссии о природе человека // Социально-гуманитарные знания. 2013. №2. С. 256-270. [Электронный ресурс] — Режим доступа: </w:t>
      </w:r>
      <w:hyperlink r:id="rId26" w:history="1">
        <w:r w:rsidRPr="00DA626D">
          <w:rPr>
            <w:rStyle w:val="a6"/>
          </w:rPr>
          <w:t>https://cyberleninka.ru/article/n/sovremennye-diskuss</w:t>
        </w:r>
      </w:hyperlink>
      <w:r>
        <w:t>.. (дата обращения: 28.04.2022).</w:t>
      </w:r>
    </w:p>
  </w:footnote>
  <w:footnote w:id="61">
    <w:p w14:paraId="1D3FF238" w14:textId="68D7B5FE" w:rsidR="00F87ECE" w:rsidRPr="00BF754E" w:rsidRDefault="00F87ECE" w:rsidP="007310AF">
      <w:pPr>
        <w:pStyle w:val="a7"/>
      </w:pPr>
      <w:r>
        <w:rPr>
          <w:rStyle w:val="a9"/>
        </w:rPr>
        <w:footnoteRef/>
      </w:r>
      <w:r>
        <w:t xml:space="preserve"> Зотов А.Ф. Западная философия XX века. [Электронный ресурс]</w:t>
      </w:r>
      <w:r w:rsidRPr="00B5296F">
        <w:t xml:space="preserve"> — </w:t>
      </w:r>
      <w:r>
        <w:t xml:space="preserve">Режим доступа: </w:t>
      </w:r>
      <w:hyperlink r:id="rId27" w:history="1">
        <w:r w:rsidRPr="00DA626D">
          <w:rPr>
            <w:rStyle w:val="a6"/>
            <w:lang w:val="en-US"/>
          </w:rPr>
          <w:t>https</w:t>
        </w:r>
        <w:r w:rsidRPr="00DA626D">
          <w:rPr>
            <w:rStyle w:val="a6"/>
          </w:rPr>
          <w:t>://</w:t>
        </w:r>
        <w:r w:rsidRPr="00DA626D">
          <w:rPr>
            <w:rStyle w:val="a6"/>
            <w:lang w:val="en-US"/>
          </w:rPr>
          <w:t>fil</w:t>
        </w:r>
        <w:r w:rsidRPr="00DA626D">
          <w:rPr>
            <w:rStyle w:val="a6"/>
          </w:rPr>
          <w:t>.</w:t>
        </w:r>
        <w:r w:rsidRPr="00DA626D">
          <w:rPr>
            <w:rStyle w:val="a6"/>
            <w:lang w:val="en-US"/>
          </w:rPr>
          <w:t>wikireading</w:t>
        </w:r>
        <w:r w:rsidRPr="00DA626D">
          <w:rPr>
            <w:rStyle w:val="a6"/>
          </w:rPr>
          <w:t>.</w:t>
        </w:r>
        <w:r w:rsidRPr="00DA626D">
          <w:rPr>
            <w:rStyle w:val="a6"/>
            <w:lang w:val="en-US"/>
          </w:rPr>
          <w:t>ru</w:t>
        </w:r>
        <w:r w:rsidRPr="00DA626D">
          <w:rPr>
            <w:rStyle w:val="a6"/>
          </w:rPr>
          <w:t>/11110</w:t>
        </w:r>
      </w:hyperlink>
      <w:r>
        <w:t xml:space="preserve"> (дата обращения: 28.04.2022).</w:t>
      </w:r>
    </w:p>
  </w:footnote>
  <w:footnote w:id="62">
    <w:p w14:paraId="393C20D7" w14:textId="2C2CDC76" w:rsidR="00F87ECE" w:rsidRPr="007E0383" w:rsidRDefault="00F87ECE" w:rsidP="007310AF">
      <w:pPr>
        <w:pStyle w:val="a7"/>
      </w:pPr>
      <w:r>
        <w:rPr>
          <w:rStyle w:val="a9"/>
        </w:rPr>
        <w:footnoteRef/>
      </w:r>
      <w:r w:rsidRPr="0029381B">
        <w:rPr>
          <w:lang w:val="en-US"/>
        </w:rPr>
        <w:t xml:space="preserve"> </w:t>
      </w:r>
      <w:r w:rsidRPr="002E16DD">
        <w:rPr>
          <w:lang w:val="en-US"/>
        </w:rPr>
        <w:t>Francisco</w:t>
      </w:r>
      <w:r w:rsidRPr="0029381B">
        <w:rPr>
          <w:lang w:val="en-US"/>
        </w:rPr>
        <w:t xml:space="preserve"> </w:t>
      </w:r>
      <w:r w:rsidRPr="002E16DD">
        <w:rPr>
          <w:lang w:val="en-US"/>
        </w:rPr>
        <w:t>G</w:t>
      </w:r>
      <w:r w:rsidRPr="0029381B">
        <w:rPr>
          <w:lang w:val="en-US"/>
        </w:rPr>
        <w:t xml:space="preserve">. </w:t>
      </w:r>
      <w:r w:rsidRPr="002E16DD">
        <w:rPr>
          <w:lang w:val="en-US"/>
        </w:rPr>
        <w:t>Against</w:t>
      </w:r>
      <w:r w:rsidRPr="007E0383">
        <w:rPr>
          <w:lang w:val="en-US"/>
        </w:rPr>
        <w:t xml:space="preserve"> </w:t>
      </w:r>
      <w:r w:rsidRPr="002E16DD">
        <w:rPr>
          <w:lang w:val="en-US"/>
        </w:rPr>
        <w:t>Moral</w:t>
      </w:r>
      <w:r w:rsidRPr="007E0383">
        <w:rPr>
          <w:lang w:val="en-US"/>
        </w:rPr>
        <w:t xml:space="preserve"> </w:t>
      </w:r>
      <w:r w:rsidRPr="002E16DD">
        <w:rPr>
          <w:lang w:val="en-US"/>
        </w:rPr>
        <w:t>Purism</w:t>
      </w:r>
      <w:r w:rsidRPr="007E0383">
        <w:rPr>
          <w:lang w:val="en-US"/>
        </w:rPr>
        <w:t xml:space="preserve">. </w:t>
      </w:r>
      <w:r>
        <w:t>[Электронный ресурс]</w:t>
      </w:r>
      <w:r w:rsidRPr="00B5296F">
        <w:t xml:space="preserve"> — </w:t>
      </w:r>
      <w:r>
        <w:t>Режим доступа:</w:t>
      </w:r>
      <w:r w:rsidRPr="00B5296F">
        <w:t xml:space="preserve"> </w:t>
      </w:r>
      <w:hyperlink r:id="rId28" w:history="1">
        <w:r w:rsidRPr="00DA626D">
          <w:rPr>
            <w:rStyle w:val="a6"/>
            <w:lang w:val="en-US"/>
          </w:rPr>
          <w:t>http</w:t>
        </w:r>
        <w:r w:rsidRPr="00DA626D">
          <w:rPr>
            <w:rStyle w:val="a6"/>
          </w:rPr>
          <w:t>://</w:t>
        </w:r>
        <w:r w:rsidRPr="00DA626D">
          <w:rPr>
            <w:rStyle w:val="a6"/>
            <w:lang w:val="en-US"/>
          </w:rPr>
          <w:t>www</w:t>
        </w:r>
        <w:r w:rsidRPr="00DA626D">
          <w:rPr>
            <w:rStyle w:val="a6"/>
          </w:rPr>
          <w:t>.</w:t>
        </w:r>
        <w:r w:rsidRPr="00DA626D">
          <w:rPr>
            <w:rStyle w:val="a6"/>
            <w:lang w:val="en-US"/>
          </w:rPr>
          <w:t>scielo</w:t>
        </w:r>
        <w:r w:rsidRPr="00DA626D">
          <w:rPr>
            <w:rStyle w:val="a6"/>
          </w:rPr>
          <w:t>.</w:t>
        </w:r>
        <w:r w:rsidRPr="00DA626D">
          <w:rPr>
            <w:rStyle w:val="a6"/>
            <w:lang w:val="en-US"/>
          </w:rPr>
          <w:t>org</w:t>
        </w:r>
        <w:r w:rsidRPr="00DA626D">
          <w:rPr>
            <w:rStyle w:val="a6"/>
          </w:rPr>
          <w:t>.</w:t>
        </w:r>
        <w:r w:rsidRPr="00DA626D">
          <w:rPr>
            <w:rStyle w:val="a6"/>
            <w:lang w:val="en-US"/>
          </w:rPr>
          <w:t>co</w:t>
        </w:r>
        <w:r w:rsidRPr="00DA626D">
          <w:rPr>
            <w:rStyle w:val="a6"/>
          </w:rPr>
          <w:t>/</w:t>
        </w:r>
        <w:r w:rsidRPr="00DA626D">
          <w:rPr>
            <w:rStyle w:val="a6"/>
            <w:lang w:val="en-US"/>
          </w:rPr>
          <w:t>scielo</w:t>
        </w:r>
        <w:r w:rsidRPr="00DA626D">
          <w:rPr>
            <w:rStyle w:val="a6"/>
          </w:rPr>
          <w:t>.</w:t>
        </w:r>
        <w:r w:rsidRPr="00DA626D">
          <w:rPr>
            <w:rStyle w:val="a6"/>
            <w:lang w:val="en-US"/>
          </w:rPr>
          <w:t>php</w:t>
        </w:r>
        <w:r w:rsidRPr="00DA626D">
          <w:rPr>
            <w:rStyle w:val="a6"/>
          </w:rPr>
          <w:t>?</w:t>
        </w:r>
        <w:r w:rsidRPr="00DA626D">
          <w:rPr>
            <w:rStyle w:val="a6"/>
            <w:lang w:val="en-US"/>
          </w:rPr>
          <w:t>script</w:t>
        </w:r>
        <w:r w:rsidRPr="00DA626D">
          <w:rPr>
            <w:rStyle w:val="a6"/>
          </w:rPr>
          <w:t>=</w:t>
        </w:r>
        <w:r w:rsidRPr="00DA626D">
          <w:rPr>
            <w:rStyle w:val="a6"/>
            <w:lang w:val="en-US"/>
          </w:rPr>
          <w:t>sci</w:t>
        </w:r>
        <w:r w:rsidRPr="00DA626D">
          <w:rPr>
            <w:rStyle w:val="a6"/>
          </w:rPr>
          <w:t>_</w:t>
        </w:r>
        <w:r w:rsidRPr="00DA626D">
          <w:rPr>
            <w:rStyle w:val="a6"/>
            <w:lang w:val="en-US"/>
          </w:rPr>
          <w:t>arttex</w:t>
        </w:r>
      </w:hyperlink>
      <w:r w:rsidRPr="00B5296F">
        <w:t>..</w:t>
      </w:r>
      <w:r>
        <w:t xml:space="preserve"> (дата обращения: 28.04.2022).</w:t>
      </w:r>
    </w:p>
  </w:footnote>
  <w:footnote w:id="63">
    <w:p w14:paraId="2C43AFD8" w14:textId="6E0BA152" w:rsidR="00F87ECE" w:rsidRDefault="00F87ECE" w:rsidP="00B76EAA">
      <w:pPr>
        <w:pStyle w:val="a7"/>
      </w:pPr>
      <w:r>
        <w:rPr>
          <w:rStyle w:val="a9"/>
        </w:rPr>
        <w:footnoteRef/>
      </w:r>
      <w:r w:rsidRPr="007E0383">
        <w:t xml:space="preserve"> </w:t>
      </w:r>
      <w:r w:rsidRPr="00E84D24">
        <w:rPr>
          <w:lang w:val="en-US"/>
        </w:rPr>
        <w:t>McConnell</w:t>
      </w:r>
      <w:r w:rsidRPr="007E0383">
        <w:t xml:space="preserve"> </w:t>
      </w:r>
      <w:r w:rsidRPr="00E84D24">
        <w:rPr>
          <w:lang w:val="en-US"/>
        </w:rPr>
        <w:t>T</w:t>
      </w:r>
      <w:r w:rsidRPr="007E0383">
        <w:t xml:space="preserve">. </w:t>
      </w:r>
      <w:r w:rsidRPr="00E84D24">
        <w:rPr>
          <w:lang w:val="en-US"/>
        </w:rPr>
        <w:t>Moral</w:t>
      </w:r>
      <w:r w:rsidRPr="007E0383">
        <w:t xml:space="preserve"> </w:t>
      </w:r>
      <w:r w:rsidRPr="00E84D24">
        <w:rPr>
          <w:lang w:val="en-US"/>
        </w:rPr>
        <w:t>Blackmail</w:t>
      </w:r>
      <w:r w:rsidRPr="007E0383">
        <w:t xml:space="preserve">. </w:t>
      </w:r>
      <w:r>
        <w:t>[Электронный ресурс]</w:t>
      </w:r>
      <w:r w:rsidRPr="00B5296F">
        <w:t xml:space="preserve"> — </w:t>
      </w:r>
      <w:r>
        <w:t>Режим доступа:</w:t>
      </w:r>
      <w:r w:rsidRPr="00B5296F">
        <w:t xml:space="preserve"> </w:t>
      </w:r>
      <w:hyperlink r:id="rId29" w:history="1">
        <w:r w:rsidRPr="00DA626D">
          <w:rPr>
            <w:rStyle w:val="a6"/>
            <w:lang w:val="en-US"/>
          </w:rPr>
          <w:t>https</w:t>
        </w:r>
        <w:r w:rsidRPr="00DA626D">
          <w:rPr>
            <w:rStyle w:val="a6"/>
          </w:rPr>
          <w:t>://</w:t>
        </w:r>
        <w:r w:rsidRPr="00DA626D">
          <w:rPr>
            <w:rStyle w:val="a6"/>
            <w:lang w:val="en-US"/>
          </w:rPr>
          <w:t>libres</w:t>
        </w:r>
        <w:r w:rsidRPr="00DA626D">
          <w:rPr>
            <w:rStyle w:val="a6"/>
          </w:rPr>
          <w:t>.</w:t>
        </w:r>
        <w:r w:rsidRPr="00DA626D">
          <w:rPr>
            <w:rStyle w:val="a6"/>
            <w:lang w:val="en-US"/>
          </w:rPr>
          <w:t>uncg</w:t>
        </w:r>
        <w:r w:rsidRPr="00DA626D">
          <w:rPr>
            <w:rStyle w:val="a6"/>
          </w:rPr>
          <w:t>.</w:t>
        </w:r>
        <w:r w:rsidRPr="00DA626D">
          <w:rPr>
            <w:rStyle w:val="a6"/>
            <w:lang w:val="en-US"/>
          </w:rPr>
          <w:t>edu</w:t>
        </w:r>
        <w:r w:rsidRPr="00DA626D">
          <w:rPr>
            <w:rStyle w:val="a6"/>
          </w:rPr>
          <w:t>/</w:t>
        </w:r>
        <w:r w:rsidRPr="00DA626D">
          <w:rPr>
            <w:rStyle w:val="a6"/>
            <w:lang w:val="en-US"/>
          </w:rPr>
          <w:t>ir</w:t>
        </w:r>
        <w:r w:rsidRPr="00DA626D">
          <w:rPr>
            <w:rStyle w:val="a6"/>
          </w:rPr>
          <w:t>/</w:t>
        </w:r>
        <w:r w:rsidRPr="00DA626D">
          <w:rPr>
            <w:rStyle w:val="a6"/>
            <w:lang w:val="en-US"/>
          </w:rPr>
          <w:t>uncg</w:t>
        </w:r>
        <w:r w:rsidRPr="00DA626D">
          <w:rPr>
            <w:rStyle w:val="a6"/>
          </w:rPr>
          <w:t>/</w:t>
        </w:r>
        <w:r w:rsidRPr="00DA626D">
          <w:rPr>
            <w:rStyle w:val="a6"/>
            <w:lang w:val="en-US"/>
          </w:rPr>
          <w:t>f</w:t>
        </w:r>
        <w:r w:rsidRPr="00DA626D">
          <w:rPr>
            <w:rStyle w:val="a6"/>
          </w:rPr>
          <w:t>/</w:t>
        </w:r>
        <w:r w:rsidRPr="00DA626D">
          <w:rPr>
            <w:rStyle w:val="a6"/>
            <w:lang w:val="en-US"/>
          </w:rPr>
          <w:t>T</w:t>
        </w:r>
        <w:r w:rsidRPr="00DA626D">
          <w:rPr>
            <w:rStyle w:val="a6"/>
          </w:rPr>
          <w:t>_</w:t>
        </w:r>
        <w:r w:rsidRPr="00DA626D">
          <w:rPr>
            <w:rStyle w:val="a6"/>
            <w:lang w:val="en-US"/>
          </w:rPr>
          <w:t>McConnell</w:t>
        </w:r>
        <w:r w:rsidRPr="00DA626D">
          <w:rPr>
            <w:rStyle w:val="a6"/>
          </w:rPr>
          <w:t>_</w:t>
        </w:r>
        <w:r w:rsidRPr="00DA626D">
          <w:rPr>
            <w:rStyle w:val="a6"/>
            <w:lang w:val="en-US"/>
          </w:rPr>
          <w:t>Moral</w:t>
        </w:r>
        <w:r w:rsidRPr="00DA626D">
          <w:rPr>
            <w:rStyle w:val="a6"/>
          </w:rPr>
          <w:t>_1</w:t>
        </w:r>
      </w:hyperlink>
      <w:r w:rsidRPr="00B5296F">
        <w:t>..</w:t>
      </w:r>
      <w:r>
        <w:t xml:space="preserve"> (дата обращения: 28.04.2022).</w:t>
      </w:r>
    </w:p>
  </w:footnote>
  <w:footnote w:id="64">
    <w:p w14:paraId="3BBDBDE5" w14:textId="4F79188E" w:rsidR="00F87ECE" w:rsidRPr="0024147B" w:rsidRDefault="00F87ECE" w:rsidP="00B76EAA">
      <w:pPr>
        <w:pStyle w:val="a7"/>
      </w:pPr>
      <w:r>
        <w:rPr>
          <w:rStyle w:val="a9"/>
        </w:rPr>
        <w:footnoteRef/>
      </w:r>
      <w:r>
        <w:t xml:space="preserve"> </w:t>
      </w:r>
      <w:r w:rsidRPr="009D4CBA">
        <w:t xml:space="preserve">Красицкий Я. Грех, вина и чувство вины // Вестник Русской христианской гуманитарной академии. 2017. №1. С. 39-54. [Электронный ресурс] — Режим доступа: </w:t>
      </w:r>
      <w:hyperlink r:id="rId30" w:history="1">
        <w:r w:rsidRPr="00DA626D">
          <w:rPr>
            <w:rStyle w:val="a6"/>
          </w:rPr>
          <w:t>https://cyberleninka.ru/article/n/greh-vina-i-chuvstv</w:t>
        </w:r>
      </w:hyperlink>
      <w:r w:rsidRPr="009D4CBA">
        <w:t>..</w:t>
      </w:r>
      <w:r>
        <w:t xml:space="preserve"> (дата обращения: 28.04.2022).</w:t>
      </w:r>
    </w:p>
  </w:footnote>
  <w:footnote w:id="65">
    <w:p w14:paraId="792ADE84" w14:textId="3DB34B12" w:rsidR="00F87ECE" w:rsidRPr="00E37655" w:rsidRDefault="00F87ECE" w:rsidP="00B76EAA">
      <w:pPr>
        <w:pStyle w:val="a7"/>
        <w:rPr>
          <w:color w:val="FF0000"/>
          <w:lang w:val="en-US"/>
        </w:rPr>
      </w:pPr>
      <w:r>
        <w:rPr>
          <w:rStyle w:val="a9"/>
        </w:rPr>
        <w:footnoteRef/>
      </w:r>
      <w:r w:rsidRPr="005D2640">
        <w:t xml:space="preserve"> </w:t>
      </w:r>
      <w:r w:rsidRPr="00017216">
        <w:t xml:space="preserve">Ойзерман Т.И. Категорический императив и абсолютность запрета на ложь в этике Канта // О праве лгать. М.: Политическая энциклопедия, 2011. С. 180-186. [Электронный ресурс] — Режим доступа: https://cyberleninka.ru/article/n/kategoricheskiy-imp.. </w:t>
      </w:r>
      <w:r>
        <w:rPr>
          <w:lang w:val="en-US"/>
        </w:rPr>
        <w:t>(дата обращения: 28.04.2022).</w:t>
      </w:r>
    </w:p>
  </w:footnote>
  <w:footnote w:id="66">
    <w:p w14:paraId="7CA77678" w14:textId="01F92D92" w:rsidR="00F87ECE" w:rsidRPr="00952A25" w:rsidRDefault="00F87ECE" w:rsidP="00B76EAA">
      <w:pPr>
        <w:pStyle w:val="a7"/>
      </w:pPr>
      <w:r>
        <w:rPr>
          <w:rStyle w:val="a9"/>
        </w:rPr>
        <w:footnoteRef/>
      </w:r>
      <w:r w:rsidRPr="00023437">
        <w:rPr>
          <w:lang w:val="en-US"/>
        </w:rPr>
        <w:t xml:space="preserve"> Hill T</w:t>
      </w:r>
      <w:r w:rsidRPr="00704AED">
        <w:rPr>
          <w:lang w:val="en-US"/>
        </w:rPr>
        <w:t>.</w:t>
      </w:r>
      <w:r w:rsidRPr="00023437">
        <w:rPr>
          <w:lang w:val="en-US"/>
        </w:rPr>
        <w:t xml:space="preserve">E. The Kingdom of Ends as an Ideal and a Constraint on Moral Legislation </w:t>
      </w:r>
      <w:r w:rsidRPr="00704AED">
        <w:rPr>
          <w:lang w:val="en-US"/>
        </w:rPr>
        <w:t>[</w:t>
      </w:r>
      <w:r>
        <w:t>Электронный</w:t>
      </w:r>
      <w:r w:rsidRPr="00704AED">
        <w:rPr>
          <w:lang w:val="en-US"/>
        </w:rPr>
        <w:t xml:space="preserve"> </w:t>
      </w:r>
      <w:r>
        <w:t>ресурс</w:t>
      </w:r>
      <w:r w:rsidRPr="00704AED">
        <w:rPr>
          <w:lang w:val="en-US"/>
        </w:rPr>
        <w:t xml:space="preserve">] — </w:t>
      </w:r>
      <w:r>
        <w:t>Режим</w:t>
      </w:r>
      <w:r w:rsidRPr="00704AED">
        <w:rPr>
          <w:lang w:val="en-US"/>
        </w:rPr>
        <w:t xml:space="preserve"> </w:t>
      </w:r>
      <w:r>
        <w:t>доступа</w:t>
      </w:r>
      <w:r w:rsidRPr="00704AED">
        <w:rPr>
          <w:lang w:val="en-US"/>
        </w:rPr>
        <w:t xml:space="preserve">: </w:t>
      </w:r>
      <w:hyperlink r:id="rId31" w:history="1">
        <w:r w:rsidRPr="00DA626D">
          <w:rPr>
            <w:rStyle w:val="a6"/>
            <w:lang w:val="en-US"/>
          </w:rPr>
          <w:t>https://www.degruyter.com/document/doi/10.1515/978311</w:t>
        </w:r>
      </w:hyperlink>
      <w:r w:rsidRPr="00704AED">
        <w:rPr>
          <w:lang w:val="en-US"/>
        </w:rPr>
        <w:t xml:space="preserve">.. </w:t>
      </w:r>
      <w:r>
        <w:t>(дата обращения: 28.04.2022).</w:t>
      </w:r>
    </w:p>
  </w:footnote>
  <w:footnote w:id="67">
    <w:p w14:paraId="3F78D800" w14:textId="30575DAE" w:rsidR="00F87ECE" w:rsidRDefault="00F87ECE" w:rsidP="00B76EAA">
      <w:pPr>
        <w:pStyle w:val="a7"/>
      </w:pPr>
      <w:r>
        <w:rPr>
          <w:rStyle w:val="a9"/>
        </w:rPr>
        <w:footnoteRef/>
      </w:r>
      <w:r>
        <w:t xml:space="preserve"> Хейли А. Корни. [Электронный ресурс] — Режим доступа: </w:t>
      </w:r>
      <w:hyperlink r:id="rId32" w:history="1">
        <w:r w:rsidRPr="00114A0D">
          <w:rPr>
            <w:rStyle w:val="a6"/>
          </w:rPr>
          <w:t>https://books2you.ru/chitat-online/korni-aleks-hejli/</w:t>
        </w:r>
      </w:hyperlink>
      <w:r>
        <w:t xml:space="preserve"> (дата обращения: 28.04.2022).</w:t>
      </w:r>
    </w:p>
  </w:footnote>
  <w:footnote w:id="68">
    <w:p w14:paraId="1A033BF6" w14:textId="77777777" w:rsidR="00F87ECE" w:rsidRPr="00577BBB" w:rsidRDefault="00F87ECE" w:rsidP="00B76EAA">
      <w:pPr>
        <w:pStyle w:val="a7"/>
      </w:pPr>
      <w:r>
        <w:rPr>
          <w:rStyle w:val="a9"/>
        </w:rPr>
        <w:footnoteRef/>
      </w:r>
      <w:r w:rsidRPr="00311CB4">
        <w:t xml:space="preserve"> Борейко В.Е. Краткий курс экологической этики. </w:t>
      </w:r>
      <w:r w:rsidRPr="00577BBB">
        <w:t>—</w:t>
      </w:r>
      <w:r w:rsidRPr="00311CB4">
        <w:t xml:space="preserve">К.: Киевский эколого-культурный центр, 2004.— </w:t>
      </w:r>
      <w:r>
        <w:t>С. 18-20</w:t>
      </w:r>
      <w:r w:rsidRPr="00577BBB">
        <w:t>.</w:t>
      </w:r>
    </w:p>
  </w:footnote>
  <w:footnote w:id="69">
    <w:p w14:paraId="09201C8B" w14:textId="77777777" w:rsidR="00F87ECE" w:rsidRDefault="00F87ECE" w:rsidP="00B76EAA">
      <w:pPr>
        <w:pStyle w:val="a7"/>
      </w:pPr>
      <w:r>
        <w:rPr>
          <w:rStyle w:val="a9"/>
        </w:rPr>
        <w:footnoteRef/>
      </w:r>
      <w:r>
        <w:t xml:space="preserve"> </w:t>
      </w:r>
      <w:r w:rsidRPr="00577BBB">
        <w:t>Хорни К. Новые пути в психоанализе. —</w:t>
      </w:r>
      <w:r>
        <w:t xml:space="preserve"> </w:t>
      </w:r>
      <w:r w:rsidRPr="00577BBB">
        <w:t xml:space="preserve">М : «Канон+» РООИ «Реабилитация», 2014. — </w:t>
      </w:r>
      <w:r>
        <w:t>С</w:t>
      </w:r>
      <w:r w:rsidRPr="00577BBB">
        <w:t>.</w:t>
      </w:r>
      <w:r>
        <w:t xml:space="preserve"> 325-339.</w:t>
      </w:r>
    </w:p>
  </w:footnote>
  <w:footnote w:id="70">
    <w:p w14:paraId="2FF3C19C" w14:textId="791399C0" w:rsidR="00F87ECE" w:rsidRPr="00C32CED" w:rsidRDefault="00F87ECE" w:rsidP="00B76EAA">
      <w:pPr>
        <w:pStyle w:val="a7"/>
      </w:pPr>
      <w:r>
        <w:rPr>
          <w:rStyle w:val="a9"/>
        </w:rPr>
        <w:footnoteRef/>
      </w:r>
      <w:r w:rsidRPr="00424B73">
        <w:t xml:space="preserve"> </w:t>
      </w:r>
      <w:r>
        <w:t>Даренский В.Ю. Экзистенциальные "шифры" мифа об Эдипе // Вестник Самарской гуманитарной академии. Серия «Философия. Филология». 2018. №2. С. 64-77. [Электронный ресурс] — Режим доступа: https://cyberleninka.ru/article/n/ekzistentsialnye-sh.. (дата обращения: 28.04.2022).</w:t>
      </w:r>
    </w:p>
  </w:footnote>
  <w:footnote w:id="71">
    <w:p w14:paraId="35575198" w14:textId="5C08338E" w:rsidR="00F87ECE" w:rsidRPr="00A31D04" w:rsidRDefault="00F87ECE" w:rsidP="00B76EAA">
      <w:pPr>
        <w:pStyle w:val="a7"/>
      </w:pPr>
      <w:r>
        <w:rPr>
          <w:rStyle w:val="a9"/>
        </w:rPr>
        <w:footnoteRef/>
      </w:r>
      <w:r w:rsidRPr="009E56BB">
        <w:rPr>
          <w:lang w:val="en-US"/>
        </w:rPr>
        <w:t xml:space="preserve"> </w:t>
      </w:r>
      <w:r w:rsidRPr="00754357">
        <w:rPr>
          <w:lang w:val="en-US"/>
        </w:rPr>
        <w:t>James</w:t>
      </w:r>
      <w:r w:rsidRPr="009E56BB">
        <w:rPr>
          <w:lang w:val="en-US"/>
        </w:rPr>
        <w:t xml:space="preserve"> </w:t>
      </w:r>
      <w:r w:rsidRPr="00754357">
        <w:rPr>
          <w:lang w:val="en-US"/>
        </w:rPr>
        <w:t>W</w:t>
      </w:r>
      <w:r w:rsidRPr="009E56BB">
        <w:rPr>
          <w:lang w:val="en-US"/>
        </w:rPr>
        <w:t xml:space="preserve">. </w:t>
      </w:r>
      <w:r w:rsidRPr="00754357">
        <w:rPr>
          <w:lang w:val="en-US"/>
        </w:rPr>
        <w:t>Philosopher</w:t>
      </w:r>
      <w:r w:rsidRPr="009E56BB">
        <w:rPr>
          <w:lang w:val="en-US"/>
        </w:rPr>
        <w:t xml:space="preserve"> </w:t>
      </w:r>
      <w:r w:rsidRPr="00754357">
        <w:rPr>
          <w:lang w:val="en-US"/>
        </w:rPr>
        <w:t>and</w:t>
      </w:r>
      <w:r w:rsidRPr="009E56BB">
        <w:rPr>
          <w:lang w:val="en-US"/>
        </w:rPr>
        <w:t xml:space="preserve"> </w:t>
      </w:r>
      <w:r w:rsidRPr="00754357">
        <w:rPr>
          <w:lang w:val="en-US"/>
        </w:rPr>
        <w:t>the</w:t>
      </w:r>
      <w:r w:rsidRPr="009E56BB">
        <w:rPr>
          <w:lang w:val="en-US"/>
        </w:rPr>
        <w:t xml:space="preserve"> </w:t>
      </w:r>
      <w:r w:rsidRPr="00754357">
        <w:rPr>
          <w:lang w:val="en-US"/>
        </w:rPr>
        <w:t>Moral</w:t>
      </w:r>
      <w:r w:rsidRPr="009E56BB">
        <w:rPr>
          <w:lang w:val="en-US"/>
        </w:rPr>
        <w:t xml:space="preserve"> </w:t>
      </w:r>
      <w:r w:rsidRPr="00754357">
        <w:rPr>
          <w:lang w:val="en-US"/>
        </w:rPr>
        <w:t>Life</w:t>
      </w:r>
      <w:r w:rsidRPr="009E56BB">
        <w:rPr>
          <w:lang w:val="en-US"/>
        </w:rPr>
        <w:t xml:space="preserve">. </w:t>
      </w:r>
      <w:r>
        <w:t>[Электронный ресурс]</w:t>
      </w:r>
      <w:r w:rsidRPr="00B5296F">
        <w:t xml:space="preserve"> — </w:t>
      </w:r>
      <w:r>
        <w:t>Режим доступа:</w:t>
      </w:r>
      <w:r w:rsidRPr="00B5296F">
        <w:t xml:space="preserve"> </w:t>
      </w:r>
      <w:hyperlink r:id="rId33" w:history="1">
        <w:r w:rsidRPr="00DA626D">
          <w:rPr>
            <w:rStyle w:val="a6"/>
            <w:lang w:val="en-US"/>
          </w:rPr>
          <w:t>https</w:t>
        </w:r>
        <w:r w:rsidRPr="00DA626D">
          <w:rPr>
            <w:rStyle w:val="a6"/>
          </w:rPr>
          <w:t>://</w:t>
        </w:r>
        <w:r w:rsidRPr="00DA626D">
          <w:rPr>
            <w:rStyle w:val="a6"/>
            <w:lang w:val="en-US"/>
          </w:rPr>
          <w:t>www</w:t>
        </w:r>
        <w:r w:rsidRPr="00DA626D">
          <w:rPr>
            <w:rStyle w:val="a6"/>
          </w:rPr>
          <w:t>.</w:t>
        </w:r>
        <w:r w:rsidRPr="00DA626D">
          <w:rPr>
            <w:rStyle w:val="a6"/>
            <w:lang w:val="en-US"/>
          </w:rPr>
          <w:t>jstor</w:t>
        </w:r>
        <w:r w:rsidRPr="00DA626D">
          <w:rPr>
            <w:rStyle w:val="a6"/>
          </w:rPr>
          <w:t>.</w:t>
        </w:r>
        <w:r w:rsidRPr="00DA626D">
          <w:rPr>
            <w:rStyle w:val="a6"/>
            <w:lang w:val="en-US"/>
          </w:rPr>
          <w:t>org</w:t>
        </w:r>
        <w:r w:rsidRPr="00DA626D">
          <w:rPr>
            <w:rStyle w:val="a6"/>
          </w:rPr>
          <w:t>/</w:t>
        </w:r>
        <w:r w:rsidRPr="00DA626D">
          <w:rPr>
            <w:rStyle w:val="a6"/>
            <w:lang w:val="en-US"/>
          </w:rPr>
          <w:t>stable</w:t>
        </w:r>
        <w:r w:rsidRPr="00DA626D">
          <w:rPr>
            <w:rStyle w:val="a6"/>
          </w:rPr>
          <w:t>/</w:t>
        </w:r>
        <w:r w:rsidRPr="00DA626D">
          <w:rPr>
            <w:rStyle w:val="a6"/>
            <w:lang w:val="en-US"/>
          </w:rPr>
          <w:t>pdf</w:t>
        </w:r>
        <w:r w:rsidRPr="00DA626D">
          <w:rPr>
            <w:rStyle w:val="a6"/>
          </w:rPr>
          <w:t>/2375309.</w:t>
        </w:r>
        <w:r w:rsidRPr="00DA626D">
          <w:rPr>
            <w:rStyle w:val="a6"/>
            <w:lang w:val="en-US"/>
          </w:rPr>
          <w:t>pdf</w:t>
        </w:r>
      </w:hyperlink>
      <w:r>
        <w:t xml:space="preserve"> (дата обращения: 28.04.2022).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3DC"/>
    <w:multiLevelType w:val="multilevel"/>
    <w:tmpl w:val="B3A8D7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C66B59"/>
    <w:multiLevelType w:val="hybridMultilevel"/>
    <w:tmpl w:val="088E71B8"/>
    <w:lvl w:ilvl="0" w:tplc="6B841BFA">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7EF695A"/>
    <w:multiLevelType w:val="hybridMultilevel"/>
    <w:tmpl w:val="EA28B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B832AAA"/>
    <w:multiLevelType w:val="multilevel"/>
    <w:tmpl w:val="FB300A9C"/>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4A04899"/>
    <w:multiLevelType w:val="multilevel"/>
    <w:tmpl w:val="A850715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86C688A"/>
    <w:multiLevelType w:val="multilevel"/>
    <w:tmpl w:val="E7EA7F64"/>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6" w15:restartNumberingAfterBreak="0">
    <w:nsid w:val="352636CE"/>
    <w:multiLevelType w:val="hybridMultilevel"/>
    <w:tmpl w:val="71E278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8A6B7D"/>
    <w:multiLevelType w:val="multilevel"/>
    <w:tmpl w:val="BD64346E"/>
    <w:lvl w:ilvl="0">
      <w:start w:val="2"/>
      <w:numFmt w:val="decimal"/>
      <w:lvlText w:val="%1"/>
      <w:lvlJc w:val="left"/>
      <w:pPr>
        <w:ind w:left="375" w:hanging="375"/>
      </w:pPr>
      <w:rPr>
        <w:rFonts w:hint="default"/>
      </w:rPr>
    </w:lvl>
    <w:lvl w:ilvl="1">
      <w:start w:val="4"/>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15:restartNumberingAfterBreak="0">
    <w:nsid w:val="3B915E0D"/>
    <w:multiLevelType w:val="hybridMultilevel"/>
    <w:tmpl w:val="E7D22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741543F"/>
    <w:multiLevelType w:val="multilevel"/>
    <w:tmpl w:val="60EEFF82"/>
    <w:lvl w:ilvl="0">
      <w:start w:val="2"/>
      <w:numFmt w:val="decimal"/>
      <w:lvlText w:val="%1"/>
      <w:lvlJc w:val="left"/>
      <w:pPr>
        <w:ind w:left="375" w:hanging="375"/>
      </w:pPr>
      <w:rPr>
        <w:rFonts w:hint="default"/>
      </w:rPr>
    </w:lvl>
    <w:lvl w:ilvl="1">
      <w:start w:val="1"/>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15:restartNumberingAfterBreak="0">
    <w:nsid w:val="5B1F0ABE"/>
    <w:multiLevelType w:val="multilevel"/>
    <w:tmpl w:val="E7EA7F64"/>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509" w:hanging="1440"/>
      </w:pPr>
      <w:rPr>
        <w:rFonts w:hint="default"/>
      </w:rPr>
    </w:lvl>
  </w:abstractNum>
  <w:abstractNum w:abstractNumId="11" w15:restartNumberingAfterBreak="0">
    <w:nsid w:val="62CA2251"/>
    <w:multiLevelType w:val="hybridMultilevel"/>
    <w:tmpl w:val="6D445D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A3E1387"/>
    <w:multiLevelType w:val="multilevel"/>
    <w:tmpl w:val="B3A8D71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BA60DDB"/>
    <w:multiLevelType w:val="hybridMultilevel"/>
    <w:tmpl w:val="5F641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FC231FC"/>
    <w:multiLevelType w:val="multilevel"/>
    <w:tmpl w:val="C052ACF0"/>
    <w:lvl w:ilvl="0">
      <w:start w:val="2"/>
      <w:numFmt w:val="decimal"/>
      <w:lvlText w:val="%1."/>
      <w:lvlJc w:val="left"/>
      <w:pPr>
        <w:ind w:left="450" w:hanging="450"/>
      </w:pPr>
      <w:rPr>
        <w:rFonts w:hint="default"/>
      </w:rPr>
    </w:lvl>
    <w:lvl w:ilvl="1">
      <w:start w:val="5"/>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5" w15:restartNumberingAfterBreak="0">
    <w:nsid w:val="77A138FA"/>
    <w:multiLevelType w:val="multilevel"/>
    <w:tmpl w:val="3EDAC54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7FA36F28"/>
    <w:multiLevelType w:val="hybridMultilevel"/>
    <w:tmpl w:val="526A3F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31278360">
    <w:abstractNumId w:val="2"/>
  </w:num>
  <w:num w:numId="2" w16cid:durableId="20670292">
    <w:abstractNumId w:val="12"/>
  </w:num>
  <w:num w:numId="3" w16cid:durableId="299071586">
    <w:abstractNumId w:val="10"/>
  </w:num>
  <w:num w:numId="4" w16cid:durableId="1894147914">
    <w:abstractNumId w:val="13"/>
  </w:num>
  <w:num w:numId="5" w16cid:durableId="498887268">
    <w:abstractNumId w:val="16"/>
  </w:num>
  <w:num w:numId="6" w16cid:durableId="1251700721">
    <w:abstractNumId w:val="6"/>
  </w:num>
  <w:num w:numId="7" w16cid:durableId="637996594">
    <w:abstractNumId w:val="8"/>
  </w:num>
  <w:num w:numId="8" w16cid:durableId="707295367">
    <w:abstractNumId w:val="11"/>
  </w:num>
  <w:num w:numId="9" w16cid:durableId="1727332902">
    <w:abstractNumId w:val="5"/>
  </w:num>
  <w:num w:numId="10" w16cid:durableId="2079786417">
    <w:abstractNumId w:val="14"/>
  </w:num>
  <w:num w:numId="11" w16cid:durableId="30687396">
    <w:abstractNumId w:val="0"/>
  </w:num>
  <w:num w:numId="12" w16cid:durableId="2009866590">
    <w:abstractNumId w:val="7"/>
  </w:num>
  <w:num w:numId="13" w16cid:durableId="1288856636">
    <w:abstractNumId w:val="9"/>
  </w:num>
  <w:num w:numId="14" w16cid:durableId="910652810">
    <w:abstractNumId w:val="3"/>
  </w:num>
  <w:num w:numId="15" w16cid:durableId="582639693">
    <w:abstractNumId w:val="15"/>
  </w:num>
  <w:num w:numId="16" w16cid:durableId="792943163">
    <w:abstractNumId w:val="4"/>
  </w:num>
  <w:num w:numId="17" w16cid:durableId="888999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1F"/>
    <w:rsid w:val="0000157B"/>
    <w:rsid w:val="00004BD8"/>
    <w:rsid w:val="0001102E"/>
    <w:rsid w:val="000122DA"/>
    <w:rsid w:val="00015AFF"/>
    <w:rsid w:val="00017216"/>
    <w:rsid w:val="00020CA1"/>
    <w:rsid w:val="00023437"/>
    <w:rsid w:val="00043B22"/>
    <w:rsid w:val="000458CB"/>
    <w:rsid w:val="000465AA"/>
    <w:rsid w:val="00060F6D"/>
    <w:rsid w:val="00062F21"/>
    <w:rsid w:val="0006384A"/>
    <w:rsid w:val="000667DC"/>
    <w:rsid w:val="00067BEA"/>
    <w:rsid w:val="0007215D"/>
    <w:rsid w:val="00075389"/>
    <w:rsid w:val="000759F8"/>
    <w:rsid w:val="000802B9"/>
    <w:rsid w:val="00080EB6"/>
    <w:rsid w:val="00080F65"/>
    <w:rsid w:val="00082CC2"/>
    <w:rsid w:val="000842F9"/>
    <w:rsid w:val="00084629"/>
    <w:rsid w:val="000849CC"/>
    <w:rsid w:val="00084A51"/>
    <w:rsid w:val="00085BA0"/>
    <w:rsid w:val="000916ED"/>
    <w:rsid w:val="00091FFB"/>
    <w:rsid w:val="000930C9"/>
    <w:rsid w:val="000A05C9"/>
    <w:rsid w:val="000A19DA"/>
    <w:rsid w:val="000A4BFC"/>
    <w:rsid w:val="000B075F"/>
    <w:rsid w:val="000B296C"/>
    <w:rsid w:val="000B3734"/>
    <w:rsid w:val="000B6645"/>
    <w:rsid w:val="000B7A21"/>
    <w:rsid w:val="000C1FE9"/>
    <w:rsid w:val="000C480F"/>
    <w:rsid w:val="000C591F"/>
    <w:rsid w:val="000C6186"/>
    <w:rsid w:val="000C6683"/>
    <w:rsid w:val="000D40D0"/>
    <w:rsid w:val="000E2040"/>
    <w:rsid w:val="000E2EDF"/>
    <w:rsid w:val="000E3B4F"/>
    <w:rsid w:val="000E5818"/>
    <w:rsid w:val="000E5A47"/>
    <w:rsid w:val="000E7CD3"/>
    <w:rsid w:val="000F0326"/>
    <w:rsid w:val="000F2B7A"/>
    <w:rsid w:val="000F7174"/>
    <w:rsid w:val="001003D5"/>
    <w:rsid w:val="001061C9"/>
    <w:rsid w:val="0010691F"/>
    <w:rsid w:val="001121C7"/>
    <w:rsid w:val="001122E4"/>
    <w:rsid w:val="00114F13"/>
    <w:rsid w:val="0011598F"/>
    <w:rsid w:val="00120292"/>
    <w:rsid w:val="00121427"/>
    <w:rsid w:val="00123738"/>
    <w:rsid w:val="001257EA"/>
    <w:rsid w:val="00127C3A"/>
    <w:rsid w:val="001312ED"/>
    <w:rsid w:val="00133619"/>
    <w:rsid w:val="001340D0"/>
    <w:rsid w:val="0013758A"/>
    <w:rsid w:val="001452CC"/>
    <w:rsid w:val="0014604B"/>
    <w:rsid w:val="00147DAE"/>
    <w:rsid w:val="001500BE"/>
    <w:rsid w:val="00154E00"/>
    <w:rsid w:val="001576B7"/>
    <w:rsid w:val="00161E47"/>
    <w:rsid w:val="001647D3"/>
    <w:rsid w:val="001715CA"/>
    <w:rsid w:val="00177ABB"/>
    <w:rsid w:val="00177F3C"/>
    <w:rsid w:val="0018000E"/>
    <w:rsid w:val="001840A1"/>
    <w:rsid w:val="00184A16"/>
    <w:rsid w:val="00184C01"/>
    <w:rsid w:val="00185517"/>
    <w:rsid w:val="00186CAC"/>
    <w:rsid w:val="00193853"/>
    <w:rsid w:val="00196A82"/>
    <w:rsid w:val="0019774A"/>
    <w:rsid w:val="001A09C1"/>
    <w:rsid w:val="001A22D9"/>
    <w:rsid w:val="001A2E62"/>
    <w:rsid w:val="001A3E03"/>
    <w:rsid w:val="001B4CBC"/>
    <w:rsid w:val="001B5CC2"/>
    <w:rsid w:val="001C16EE"/>
    <w:rsid w:val="001C3230"/>
    <w:rsid w:val="001C48CF"/>
    <w:rsid w:val="001C5258"/>
    <w:rsid w:val="001C6D56"/>
    <w:rsid w:val="001D017D"/>
    <w:rsid w:val="001D1E11"/>
    <w:rsid w:val="001D38FF"/>
    <w:rsid w:val="001D4D28"/>
    <w:rsid w:val="001D60D9"/>
    <w:rsid w:val="001E070A"/>
    <w:rsid w:val="001E1D49"/>
    <w:rsid w:val="001E3DB6"/>
    <w:rsid w:val="001E4F27"/>
    <w:rsid w:val="001F78D8"/>
    <w:rsid w:val="00205956"/>
    <w:rsid w:val="00214F07"/>
    <w:rsid w:val="002177E0"/>
    <w:rsid w:val="00222075"/>
    <w:rsid w:val="00226701"/>
    <w:rsid w:val="00230F98"/>
    <w:rsid w:val="0024147B"/>
    <w:rsid w:val="00245A04"/>
    <w:rsid w:val="00256D52"/>
    <w:rsid w:val="00266022"/>
    <w:rsid w:val="002674C9"/>
    <w:rsid w:val="002715AE"/>
    <w:rsid w:val="0027346A"/>
    <w:rsid w:val="00273F63"/>
    <w:rsid w:val="00274DA1"/>
    <w:rsid w:val="00276E83"/>
    <w:rsid w:val="00277EDD"/>
    <w:rsid w:val="00284D83"/>
    <w:rsid w:val="00290002"/>
    <w:rsid w:val="00290978"/>
    <w:rsid w:val="00291824"/>
    <w:rsid w:val="0029381B"/>
    <w:rsid w:val="00293A8A"/>
    <w:rsid w:val="00293AAF"/>
    <w:rsid w:val="002A0343"/>
    <w:rsid w:val="002A04DF"/>
    <w:rsid w:val="002A0BCD"/>
    <w:rsid w:val="002A22BF"/>
    <w:rsid w:val="002A3FD2"/>
    <w:rsid w:val="002A7793"/>
    <w:rsid w:val="002B03F5"/>
    <w:rsid w:val="002B1A4A"/>
    <w:rsid w:val="002B4FB1"/>
    <w:rsid w:val="002B5480"/>
    <w:rsid w:val="002B55BB"/>
    <w:rsid w:val="002C1972"/>
    <w:rsid w:val="002D0357"/>
    <w:rsid w:val="002D52BD"/>
    <w:rsid w:val="002D62AB"/>
    <w:rsid w:val="002E16DD"/>
    <w:rsid w:val="002E181C"/>
    <w:rsid w:val="002E1FEF"/>
    <w:rsid w:val="002F601D"/>
    <w:rsid w:val="002F6990"/>
    <w:rsid w:val="00305411"/>
    <w:rsid w:val="00305C01"/>
    <w:rsid w:val="003061A1"/>
    <w:rsid w:val="00310E83"/>
    <w:rsid w:val="00311CB4"/>
    <w:rsid w:val="00314BDA"/>
    <w:rsid w:val="00315376"/>
    <w:rsid w:val="0031561F"/>
    <w:rsid w:val="00315BF1"/>
    <w:rsid w:val="00323E6C"/>
    <w:rsid w:val="0033073A"/>
    <w:rsid w:val="00331282"/>
    <w:rsid w:val="003325C5"/>
    <w:rsid w:val="003331E8"/>
    <w:rsid w:val="0033355B"/>
    <w:rsid w:val="00334D8D"/>
    <w:rsid w:val="003364FA"/>
    <w:rsid w:val="00340847"/>
    <w:rsid w:val="00346919"/>
    <w:rsid w:val="00360D6E"/>
    <w:rsid w:val="003655AD"/>
    <w:rsid w:val="00366D76"/>
    <w:rsid w:val="0036743C"/>
    <w:rsid w:val="00375E25"/>
    <w:rsid w:val="00377DBB"/>
    <w:rsid w:val="0038048C"/>
    <w:rsid w:val="003808A2"/>
    <w:rsid w:val="003839FC"/>
    <w:rsid w:val="003878EB"/>
    <w:rsid w:val="00390C9D"/>
    <w:rsid w:val="00391BDB"/>
    <w:rsid w:val="00396F33"/>
    <w:rsid w:val="00397229"/>
    <w:rsid w:val="003A1844"/>
    <w:rsid w:val="003A709D"/>
    <w:rsid w:val="003B101C"/>
    <w:rsid w:val="003B4464"/>
    <w:rsid w:val="003B51E3"/>
    <w:rsid w:val="003C6EEB"/>
    <w:rsid w:val="003D1285"/>
    <w:rsid w:val="003D4C70"/>
    <w:rsid w:val="003E2B3B"/>
    <w:rsid w:val="003E4456"/>
    <w:rsid w:val="003E62FD"/>
    <w:rsid w:val="003F0938"/>
    <w:rsid w:val="003F1CB2"/>
    <w:rsid w:val="003F4F75"/>
    <w:rsid w:val="003F76BD"/>
    <w:rsid w:val="00402BCF"/>
    <w:rsid w:val="00405FF1"/>
    <w:rsid w:val="00411B21"/>
    <w:rsid w:val="004133AE"/>
    <w:rsid w:val="00413A4F"/>
    <w:rsid w:val="00415C52"/>
    <w:rsid w:val="00424124"/>
    <w:rsid w:val="00424B73"/>
    <w:rsid w:val="00424EC0"/>
    <w:rsid w:val="00427128"/>
    <w:rsid w:val="004278FC"/>
    <w:rsid w:val="0043368B"/>
    <w:rsid w:val="00433F60"/>
    <w:rsid w:val="00440702"/>
    <w:rsid w:val="004411E8"/>
    <w:rsid w:val="00441E1F"/>
    <w:rsid w:val="00453488"/>
    <w:rsid w:val="004552B5"/>
    <w:rsid w:val="0046064A"/>
    <w:rsid w:val="004639D4"/>
    <w:rsid w:val="00463D84"/>
    <w:rsid w:val="0046420C"/>
    <w:rsid w:val="0046516A"/>
    <w:rsid w:val="00467D8A"/>
    <w:rsid w:val="0047048E"/>
    <w:rsid w:val="00472EAC"/>
    <w:rsid w:val="00484545"/>
    <w:rsid w:val="00490405"/>
    <w:rsid w:val="0049515E"/>
    <w:rsid w:val="004A0088"/>
    <w:rsid w:val="004A1317"/>
    <w:rsid w:val="004A2C83"/>
    <w:rsid w:val="004A32AB"/>
    <w:rsid w:val="004A496E"/>
    <w:rsid w:val="004A4D91"/>
    <w:rsid w:val="004A5F91"/>
    <w:rsid w:val="004A6583"/>
    <w:rsid w:val="004C0BB2"/>
    <w:rsid w:val="004C18E6"/>
    <w:rsid w:val="004C31D1"/>
    <w:rsid w:val="004D00C0"/>
    <w:rsid w:val="004D25C3"/>
    <w:rsid w:val="004D5A08"/>
    <w:rsid w:val="004E0645"/>
    <w:rsid w:val="004E1D0C"/>
    <w:rsid w:val="004E49EB"/>
    <w:rsid w:val="004E69DA"/>
    <w:rsid w:val="004F269D"/>
    <w:rsid w:val="004F34CA"/>
    <w:rsid w:val="0050225D"/>
    <w:rsid w:val="00502897"/>
    <w:rsid w:val="00506726"/>
    <w:rsid w:val="00512362"/>
    <w:rsid w:val="0052574D"/>
    <w:rsid w:val="0052594D"/>
    <w:rsid w:val="0052651E"/>
    <w:rsid w:val="00531296"/>
    <w:rsid w:val="00537D82"/>
    <w:rsid w:val="00540501"/>
    <w:rsid w:val="00542309"/>
    <w:rsid w:val="00543661"/>
    <w:rsid w:val="005456EB"/>
    <w:rsid w:val="005479E5"/>
    <w:rsid w:val="00553F16"/>
    <w:rsid w:val="00556EDB"/>
    <w:rsid w:val="00563E68"/>
    <w:rsid w:val="005703E2"/>
    <w:rsid w:val="00577BBB"/>
    <w:rsid w:val="00580490"/>
    <w:rsid w:val="00582B7C"/>
    <w:rsid w:val="00585F46"/>
    <w:rsid w:val="00590381"/>
    <w:rsid w:val="00591E15"/>
    <w:rsid w:val="005931CB"/>
    <w:rsid w:val="00593F01"/>
    <w:rsid w:val="005968B7"/>
    <w:rsid w:val="00597750"/>
    <w:rsid w:val="00597D6D"/>
    <w:rsid w:val="005A0F02"/>
    <w:rsid w:val="005A6137"/>
    <w:rsid w:val="005A7D7E"/>
    <w:rsid w:val="005B50AB"/>
    <w:rsid w:val="005C4AC0"/>
    <w:rsid w:val="005D04CD"/>
    <w:rsid w:val="005D2640"/>
    <w:rsid w:val="005D2BE0"/>
    <w:rsid w:val="005D6CD3"/>
    <w:rsid w:val="005D736C"/>
    <w:rsid w:val="005D7EC7"/>
    <w:rsid w:val="005E2899"/>
    <w:rsid w:val="005E4C58"/>
    <w:rsid w:val="005E4D4D"/>
    <w:rsid w:val="00606023"/>
    <w:rsid w:val="00607116"/>
    <w:rsid w:val="0061063B"/>
    <w:rsid w:val="00610A57"/>
    <w:rsid w:val="00612345"/>
    <w:rsid w:val="0061292D"/>
    <w:rsid w:val="00613E2E"/>
    <w:rsid w:val="00616ADB"/>
    <w:rsid w:val="0062239F"/>
    <w:rsid w:val="0063399B"/>
    <w:rsid w:val="0063514D"/>
    <w:rsid w:val="00637BA7"/>
    <w:rsid w:val="00641BB4"/>
    <w:rsid w:val="00641F8D"/>
    <w:rsid w:val="006423ED"/>
    <w:rsid w:val="00645B30"/>
    <w:rsid w:val="00647AAF"/>
    <w:rsid w:val="00651566"/>
    <w:rsid w:val="00653044"/>
    <w:rsid w:val="00653A6D"/>
    <w:rsid w:val="00654559"/>
    <w:rsid w:val="0065599F"/>
    <w:rsid w:val="00663998"/>
    <w:rsid w:val="00664EE1"/>
    <w:rsid w:val="00665FDA"/>
    <w:rsid w:val="00666679"/>
    <w:rsid w:val="0066786E"/>
    <w:rsid w:val="00671C2C"/>
    <w:rsid w:val="00675697"/>
    <w:rsid w:val="006845A2"/>
    <w:rsid w:val="00684BAA"/>
    <w:rsid w:val="00685306"/>
    <w:rsid w:val="00685F98"/>
    <w:rsid w:val="00691CD7"/>
    <w:rsid w:val="00692A76"/>
    <w:rsid w:val="006B2567"/>
    <w:rsid w:val="006B575F"/>
    <w:rsid w:val="006B7443"/>
    <w:rsid w:val="006B7FBC"/>
    <w:rsid w:val="006C08E4"/>
    <w:rsid w:val="006C7931"/>
    <w:rsid w:val="006D14B0"/>
    <w:rsid w:val="006D45ED"/>
    <w:rsid w:val="006D7AAF"/>
    <w:rsid w:val="006E3C38"/>
    <w:rsid w:val="006E571B"/>
    <w:rsid w:val="006E6634"/>
    <w:rsid w:val="006E7655"/>
    <w:rsid w:val="006F746C"/>
    <w:rsid w:val="006F7F12"/>
    <w:rsid w:val="00702345"/>
    <w:rsid w:val="00704AED"/>
    <w:rsid w:val="007056E9"/>
    <w:rsid w:val="00707B2C"/>
    <w:rsid w:val="00712072"/>
    <w:rsid w:val="00720A75"/>
    <w:rsid w:val="00725390"/>
    <w:rsid w:val="007310AF"/>
    <w:rsid w:val="007324F0"/>
    <w:rsid w:val="00732F70"/>
    <w:rsid w:val="00733770"/>
    <w:rsid w:val="00734844"/>
    <w:rsid w:val="00737EC0"/>
    <w:rsid w:val="00740419"/>
    <w:rsid w:val="00741C16"/>
    <w:rsid w:val="00743E85"/>
    <w:rsid w:val="0074429E"/>
    <w:rsid w:val="00744836"/>
    <w:rsid w:val="00753240"/>
    <w:rsid w:val="00754357"/>
    <w:rsid w:val="00754B0B"/>
    <w:rsid w:val="0075634B"/>
    <w:rsid w:val="00766E9F"/>
    <w:rsid w:val="0077133D"/>
    <w:rsid w:val="007716CF"/>
    <w:rsid w:val="0077227D"/>
    <w:rsid w:val="00772354"/>
    <w:rsid w:val="00773EDA"/>
    <w:rsid w:val="00774D74"/>
    <w:rsid w:val="007761B8"/>
    <w:rsid w:val="007853DC"/>
    <w:rsid w:val="00786212"/>
    <w:rsid w:val="0078664E"/>
    <w:rsid w:val="00787875"/>
    <w:rsid w:val="00795267"/>
    <w:rsid w:val="00797BE6"/>
    <w:rsid w:val="007A057F"/>
    <w:rsid w:val="007A2491"/>
    <w:rsid w:val="007A3DE2"/>
    <w:rsid w:val="007A5F62"/>
    <w:rsid w:val="007B4D66"/>
    <w:rsid w:val="007B52A9"/>
    <w:rsid w:val="007B7D13"/>
    <w:rsid w:val="007C1AF5"/>
    <w:rsid w:val="007D31B7"/>
    <w:rsid w:val="007D3DE4"/>
    <w:rsid w:val="007D68F4"/>
    <w:rsid w:val="007D76C1"/>
    <w:rsid w:val="007D7714"/>
    <w:rsid w:val="007D7EF4"/>
    <w:rsid w:val="007E0383"/>
    <w:rsid w:val="007E041A"/>
    <w:rsid w:val="007E58C7"/>
    <w:rsid w:val="007E6A15"/>
    <w:rsid w:val="007E6C73"/>
    <w:rsid w:val="007F4FC5"/>
    <w:rsid w:val="007F5507"/>
    <w:rsid w:val="00800985"/>
    <w:rsid w:val="0080290C"/>
    <w:rsid w:val="00813515"/>
    <w:rsid w:val="0082005C"/>
    <w:rsid w:val="00820300"/>
    <w:rsid w:val="0082345E"/>
    <w:rsid w:val="008265C2"/>
    <w:rsid w:val="00826D6D"/>
    <w:rsid w:val="00830321"/>
    <w:rsid w:val="00831FB9"/>
    <w:rsid w:val="0083376A"/>
    <w:rsid w:val="00840BB5"/>
    <w:rsid w:val="00845927"/>
    <w:rsid w:val="0084648A"/>
    <w:rsid w:val="00846D08"/>
    <w:rsid w:val="0085578B"/>
    <w:rsid w:val="008667D7"/>
    <w:rsid w:val="0087004D"/>
    <w:rsid w:val="00871FD0"/>
    <w:rsid w:val="0087748C"/>
    <w:rsid w:val="00880A0A"/>
    <w:rsid w:val="00880F50"/>
    <w:rsid w:val="00886A12"/>
    <w:rsid w:val="00894CBC"/>
    <w:rsid w:val="00895F54"/>
    <w:rsid w:val="00896007"/>
    <w:rsid w:val="008A2E93"/>
    <w:rsid w:val="008A3085"/>
    <w:rsid w:val="008B0C3C"/>
    <w:rsid w:val="008C11CF"/>
    <w:rsid w:val="008C720F"/>
    <w:rsid w:val="008D1E4E"/>
    <w:rsid w:val="008E0775"/>
    <w:rsid w:val="008E1AD2"/>
    <w:rsid w:val="008E4F3A"/>
    <w:rsid w:val="008E5A34"/>
    <w:rsid w:val="008E5D09"/>
    <w:rsid w:val="008E7293"/>
    <w:rsid w:val="008F28AC"/>
    <w:rsid w:val="008F3AE8"/>
    <w:rsid w:val="008F6145"/>
    <w:rsid w:val="008F6B99"/>
    <w:rsid w:val="0090073E"/>
    <w:rsid w:val="00902637"/>
    <w:rsid w:val="009026A1"/>
    <w:rsid w:val="009031A7"/>
    <w:rsid w:val="0090322F"/>
    <w:rsid w:val="00912A2E"/>
    <w:rsid w:val="009174B6"/>
    <w:rsid w:val="00923923"/>
    <w:rsid w:val="00925F05"/>
    <w:rsid w:val="00930E97"/>
    <w:rsid w:val="00931B46"/>
    <w:rsid w:val="00940950"/>
    <w:rsid w:val="00940D3D"/>
    <w:rsid w:val="0094392E"/>
    <w:rsid w:val="00943C66"/>
    <w:rsid w:val="00944EF6"/>
    <w:rsid w:val="00947073"/>
    <w:rsid w:val="0095142D"/>
    <w:rsid w:val="00952A25"/>
    <w:rsid w:val="0095411D"/>
    <w:rsid w:val="00961BD1"/>
    <w:rsid w:val="00963E0C"/>
    <w:rsid w:val="00966540"/>
    <w:rsid w:val="009673F3"/>
    <w:rsid w:val="00971517"/>
    <w:rsid w:val="009735C2"/>
    <w:rsid w:val="0097559A"/>
    <w:rsid w:val="00975786"/>
    <w:rsid w:val="00982C13"/>
    <w:rsid w:val="009875A5"/>
    <w:rsid w:val="00990EC5"/>
    <w:rsid w:val="00991B8E"/>
    <w:rsid w:val="00993523"/>
    <w:rsid w:val="009937E3"/>
    <w:rsid w:val="00997F2F"/>
    <w:rsid w:val="009A386B"/>
    <w:rsid w:val="009A67C6"/>
    <w:rsid w:val="009A73CE"/>
    <w:rsid w:val="009A77AA"/>
    <w:rsid w:val="009B12CA"/>
    <w:rsid w:val="009B133D"/>
    <w:rsid w:val="009B4E67"/>
    <w:rsid w:val="009C0274"/>
    <w:rsid w:val="009C4132"/>
    <w:rsid w:val="009C4CAC"/>
    <w:rsid w:val="009C77C4"/>
    <w:rsid w:val="009D4CBA"/>
    <w:rsid w:val="009D7EDD"/>
    <w:rsid w:val="009E0D95"/>
    <w:rsid w:val="009E3DAF"/>
    <w:rsid w:val="009E49E1"/>
    <w:rsid w:val="009E56BB"/>
    <w:rsid w:val="009F18B9"/>
    <w:rsid w:val="009F3F32"/>
    <w:rsid w:val="009F46F5"/>
    <w:rsid w:val="009F55D4"/>
    <w:rsid w:val="009F58BF"/>
    <w:rsid w:val="009F78E0"/>
    <w:rsid w:val="00A02154"/>
    <w:rsid w:val="00A047FC"/>
    <w:rsid w:val="00A23A7A"/>
    <w:rsid w:val="00A24B99"/>
    <w:rsid w:val="00A25AE0"/>
    <w:rsid w:val="00A31D04"/>
    <w:rsid w:val="00A3273B"/>
    <w:rsid w:val="00A33F75"/>
    <w:rsid w:val="00A34C2F"/>
    <w:rsid w:val="00A41EFB"/>
    <w:rsid w:val="00A42CF8"/>
    <w:rsid w:val="00A42D02"/>
    <w:rsid w:val="00A4305E"/>
    <w:rsid w:val="00A44375"/>
    <w:rsid w:val="00A44795"/>
    <w:rsid w:val="00A552AD"/>
    <w:rsid w:val="00A61143"/>
    <w:rsid w:val="00A61F4C"/>
    <w:rsid w:val="00A71029"/>
    <w:rsid w:val="00A721B9"/>
    <w:rsid w:val="00A728CE"/>
    <w:rsid w:val="00A73376"/>
    <w:rsid w:val="00A77AD5"/>
    <w:rsid w:val="00A85A40"/>
    <w:rsid w:val="00A87A32"/>
    <w:rsid w:val="00A9496E"/>
    <w:rsid w:val="00A96381"/>
    <w:rsid w:val="00A973AB"/>
    <w:rsid w:val="00AA012A"/>
    <w:rsid w:val="00AA5D63"/>
    <w:rsid w:val="00AA7F5A"/>
    <w:rsid w:val="00AB08B5"/>
    <w:rsid w:val="00AB103F"/>
    <w:rsid w:val="00AB2853"/>
    <w:rsid w:val="00AC2CD7"/>
    <w:rsid w:val="00AC543E"/>
    <w:rsid w:val="00AC5FC3"/>
    <w:rsid w:val="00AD0EA6"/>
    <w:rsid w:val="00AD3295"/>
    <w:rsid w:val="00AD558D"/>
    <w:rsid w:val="00AD77B0"/>
    <w:rsid w:val="00AD7935"/>
    <w:rsid w:val="00AE3D40"/>
    <w:rsid w:val="00AF0740"/>
    <w:rsid w:val="00AF24CC"/>
    <w:rsid w:val="00AF4F82"/>
    <w:rsid w:val="00AF6F42"/>
    <w:rsid w:val="00AF7E80"/>
    <w:rsid w:val="00B016FD"/>
    <w:rsid w:val="00B049F3"/>
    <w:rsid w:val="00B069FD"/>
    <w:rsid w:val="00B0731E"/>
    <w:rsid w:val="00B1171A"/>
    <w:rsid w:val="00B1226B"/>
    <w:rsid w:val="00B12E05"/>
    <w:rsid w:val="00B258B2"/>
    <w:rsid w:val="00B26765"/>
    <w:rsid w:val="00B323B1"/>
    <w:rsid w:val="00B337CA"/>
    <w:rsid w:val="00B357A8"/>
    <w:rsid w:val="00B35BE5"/>
    <w:rsid w:val="00B37C81"/>
    <w:rsid w:val="00B41356"/>
    <w:rsid w:val="00B44F03"/>
    <w:rsid w:val="00B45244"/>
    <w:rsid w:val="00B506A3"/>
    <w:rsid w:val="00B5296F"/>
    <w:rsid w:val="00B53CBB"/>
    <w:rsid w:val="00B545D1"/>
    <w:rsid w:val="00B5700A"/>
    <w:rsid w:val="00B57E2E"/>
    <w:rsid w:val="00B61A5F"/>
    <w:rsid w:val="00B72869"/>
    <w:rsid w:val="00B74912"/>
    <w:rsid w:val="00B75EB4"/>
    <w:rsid w:val="00B76EAA"/>
    <w:rsid w:val="00B775C5"/>
    <w:rsid w:val="00B77E52"/>
    <w:rsid w:val="00B80720"/>
    <w:rsid w:val="00B91895"/>
    <w:rsid w:val="00B91BAA"/>
    <w:rsid w:val="00B95E20"/>
    <w:rsid w:val="00B96329"/>
    <w:rsid w:val="00BA0504"/>
    <w:rsid w:val="00BA69CE"/>
    <w:rsid w:val="00BA76A1"/>
    <w:rsid w:val="00BB40F0"/>
    <w:rsid w:val="00BB48C4"/>
    <w:rsid w:val="00BC10A6"/>
    <w:rsid w:val="00BC2AE2"/>
    <w:rsid w:val="00BC3DDB"/>
    <w:rsid w:val="00BD0D73"/>
    <w:rsid w:val="00BD0DED"/>
    <w:rsid w:val="00BD2E4E"/>
    <w:rsid w:val="00BD44B9"/>
    <w:rsid w:val="00BD5A87"/>
    <w:rsid w:val="00BE72DE"/>
    <w:rsid w:val="00BE7A15"/>
    <w:rsid w:val="00BF1248"/>
    <w:rsid w:val="00BF3831"/>
    <w:rsid w:val="00BF754E"/>
    <w:rsid w:val="00C003AA"/>
    <w:rsid w:val="00C023EC"/>
    <w:rsid w:val="00C02C05"/>
    <w:rsid w:val="00C13230"/>
    <w:rsid w:val="00C14035"/>
    <w:rsid w:val="00C16C04"/>
    <w:rsid w:val="00C171C3"/>
    <w:rsid w:val="00C17EEA"/>
    <w:rsid w:val="00C2276F"/>
    <w:rsid w:val="00C24420"/>
    <w:rsid w:val="00C24C11"/>
    <w:rsid w:val="00C25B79"/>
    <w:rsid w:val="00C32CED"/>
    <w:rsid w:val="00C33898"/>
    <w:rsid w:val="00C36933"/>
    <w:rsid w:val="00C36D85"/>
    <w:rsid w:val="00C429B7"/>
    <w:rsid w:val="00C42B69"/>
    <w:rsid w:val="00C44407"/>
    <w:rsid w:val="00C45143"/>
    <w:rsid w:val="00C5077F"/>
    <w:rsid w:val="00C51F9F"/>
    <w:rsid w:val="00C520CE"/>
    <w:rsid w:val="00C529B3"/>
    <w:rsid w:val="00C5445E"/>
    <w:rsid w:val="00C547A6"/>
    <w:rsid w:val="00C54AE8"/>
    <w:rsid w:val="00C570EA"/>
    <w:rsid w:val="00C57387"/>
    <w:rsid w:val="00C61F60"/>
    <w:rsid w:val="00C62239"/>
    <w:rsid w:val="00C6287F"/>
    <w:rsid w:val="00C654A8"/>
    <w:rsid w:val="00C679D6"/>
    <w:rsid w:val="00C7021C"/>
    <w:rsid w:val="00C71AC4"/>
    <w:rsid w:val="00C73939"/>
    <w:rsid w:val="00C758F1"/>
    <w:rsid w:val="00C76228"/>
    <w:rsid w:val="00C762E8"/>
    <w:rsid w:val="00C7782D"/>
    <w:rsid w:val="00C82559"/>
    <w:rsid w:val="00C85947"/>
    <w:rsid w:val="00C9338C"/>
    <w:rsid w:val="00C937A6"/>
    <w:rsid w:val="00C93B8D"/>
    <w:rsid w:val="00C96B9C"/>
    <w:rsid w:val="00CB1F2F"/>
    <w:rsid w:val="00CB3B86"/>
    <w:rsid w:val="00CC0FF5"/>
    <w:rsid w:val="00CC24D4"/>
    <w:rsid w:val="00CC44C9"/>
    <w:rsid w:val="00CD0967"/>
    <w:rsid w:val="00CD0FBC"/>
    <w:rsid w:val="00CD7CC4"/>
    <w:rsid w:val="00CE11CC"/>
    <w:rsid w:val="00CE1785"/>
    <w:rsid w:val="00CE44C4"/>
    <w:rsid w:val="00CE4C48"/>
    <w:rsid w:val="00CE510F"/>
    <w:rsid w:val="00CF08FD"/>
    <w:rsid w:val="00CF3816"/>
    <w:rsid w:val="00CF3F20"/>
    <w:rsid w:val="00CF5E8D"/>
    <w:rsid w:val="00D01AEA"/>
    <w:rsid w:val="00D03E54"/>
    <w:rsid w:val="00D0440A"/>
    <w:rsid w:val="00D053CF"/>
    <w:rsid w:val="00D07692"/>
    <w:rsid w:val="00D10C19"/>
    <w:rsid w:val="00D1462B"/>
    <w:rsid w:val="00D1779E"/>
    <w:rsid w:val="00D20491"/>
    <w:rsid w:val="00D27BDB"/>
    <w:rsid w:val="00D32D09"/>
    <w:rsid w:val="00D3451B"/>
    <w:rsid w:val="00D4291F"/>
    <w:rsid w:val="00D54B35"/>
    <w:rsid w:val="00D55DCC"/>
    <w:rsid w:val="00D56510"/>
    <w:rsid w:val="00D5660E"/>
    <w:rsid w:val="00D60108"/>
    <w:rsid w:val="00D62A20"/>
    <w:rsid w:val="00D669C5"/>
    <w:rsid w:val="00D66BD1"/>
    <w:rsid w:val="00D74979"/>
    <w:rsid w:val="00D82C1C"/>
    <w:rsid w:val="00D83DA8"/>
    <w:rsid w:val="00D842D5"/>
    <w:rsid w:val="00D848D8"/>
    <w:rsid w:val="00D86500"/>
    <w:rsid w:val="00D8769E"/>
    <w:rsid w:val="00D950F5"/>
    <w:rsid w:val="00D9543F"/>
    <w:rsid w:val="00DB0AC2"/>
    <w:rsid w:val="00DB13A5"/>
    <w:rsid w:val="00DC31D5"/>
    <w:rsid w:val="00DC56BD"/>
    <w:rsid w:val="00DD07A3"/>
    <w:rsid w:val="00DD2D14"/>
    <w:rsid w:val="00DD478C"/>
    <w:rsid w:val="00DE41E1"/>
    <w:rsid w:val="00DF43ED"/>
    <w:rsid w:val="00DF5B15"/>
    <w:rsid w:val="00E004B9"/>
    <w:rsid w:val="00E13BA8"/>
    <w:rsid w:val="00E200AF"/>
    <w:rsid w:val="00E2116D"/>
    <w:rsid w:val="00E27D9F"/>
    <w:rsid w:val="00E32FEE"/>
    <w:rsid w:val="00E351D5"/>
    <w:rsid w:val="00E3694B"/>
    <w:rsid w:val="00E37655"/>
    <w:rsid w:val="00E4063B"/>
    <w:rsid w:val="00E52FE8"/>
    <w:rsid w:val="00E54562"/>
    <w:rsid w:val="00E556C8"/>
    <w:rsid w:val="00E622DE"/>
    <w:rsid w:val="00E62897"/>
    <w:rsid w:val="00E64320"/>
    <w:rsid w:val="00E66EBA"/>
    <w:rsid w:val="00E70052"/>
    <w:rsid w:val="00E709B5"/>
    <w:rsid w:val="00E75540"/>
    <w:rsid w:val="00E767F0"/>
    <w:rsid w:val="00E82BA7"/>
    <w:rsid w:val="00E84D24"/>
    <w:rsid w:val="00E85289"/>
    <w:rsid w:val="00E85C27"/>
    <w:rsid w:val="00E8770C"/>
    <w:rsid w:val="00E87CE2"/>
    <w:rsid w:val="00E9395B"/>
    <w:rsid w:val="00E94C65"/>
    <w:rsid w:val="00EA21A4"/>
    <w:rsid w:val="00EA61ED"/>
    <w:rsid w:val="00EA7DD7"/>
    <w:rsid w:val="00EB0C37"/>
    <w:rsid w:val="00EC1779"/>
    <w:rsid w:val="00EC2940"/>
    <w:rsid w:val="00EC45F6"/>
    <w:rsid w:val="00EC764D"/>
    <w:rsid w:val="00ED0D94"/>
    <w:rsid w:val="00ED6F30"/>
    <w:rsid w:val="00ED75D6"/>
    <w:rsid w:val="00EE1266"/>
    <w:rsid w:val="00EE3791"/>
    <w:rsid w:val="00EE4FF3"/>
    <w:rsid w:val="00EE59C3"/>
    <w:rsid w:val="00EE5B36"/>
    <w:rsid w:val="00EE7377"/>
    <w:rsid w:val="00EF0627"/>
    <w:rsid w:val="00EF0EED"/>
    <w:rsid w:val="00EF1243"/>
    <w:rsid w:val="00EF16E3"/>
    <w:rsid w:val="00EF513F"/>
    <w:rsid w:val="00F0033F"/>
    <w:rsid w:val="00F01204"/>
    <w:rsid w:val="00F04C13"/>
    <w:rsid w:val="00F07683"/>
    <w:rsid w:val="00F128EF"/>
    <w:rsid w:val="00F15C6F"/>
    <w:rsid w:val="00F207C5"/>
    <w:rsid w:val="00F20F04"/>
    <w:rsid w:val="00F2608E"/>
    <w:rsid w:val="00F304E7"/>
    <w:rsid w:val="00F31FB3"/>
    <w:rsid w:val="00F468EA"/>
    <w:rsid w:val="00F535BF"/>
    <w:rsid w:val="00F60A88"/>
    <w:rsid w:val="00F60EC6"/>
    <w:rsid w:val="00F61788"/>
    <w:rsid w:val="00F651CB"/>
    <w:rsid w:val="00F65A5F"/>
    <w:rsid w:val="00F664E9"/>
    <w:rsid w:val="00F72595"/>
    <w:rsid w:val="00F755BA"/>
    <w:rsid w:val="00F75A9A"/>
    <w:rsid w:val="00F776F5"/>
    <w:rsid w:val="00F82C36"/>
    <w:rsid w:val="00F83C0C"/>
    <w:rsid w:val="00F87ECE"/>
    <w:rsid w:val="00F9079E"/>
    <w:rsid w:val="00F94AC1"/>
    <w:rsid w:val="00FA6126"/>
    <w:rsid w:val="00FA7FFE"/>
    <w:rsid w:val="00FB1CA0"/>
    <w:rsid w:val="00FB7558"/>
    <w:rsid w:val="00FC11A8"/>
    <w:rsid w:val="00FC68B5"/>
    <w:rsid w:val="00FD7CFE"/>
    <w:rsid w:val="00FE24BC"/>
    <w:rsid w:val="00FE5469"/>
    <w:rsid w:val="00FF089B"/>
    <w:rsid w:val="00FF152A"/>
    <w:rsid w:val="00FF3F25"/>
    <w:rsid w:val="00FF4F3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54D"/>
  <w15:docId w15:val="{F40158BF-D859-41C6-849B-018C737C3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156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ефолт"/>
    <w:basedOn w:val="a"/>
    <w:link w:val="a4"/>
    <w:qFormat/>
    <w:rsid w:val="00AC543E"/>
    <w:pPr>
      <w:spacing w:after="0" w:line="360" w:lineRule="auto"/>
      <w:ind w:firstLine="709"/>
      <w:jc w:val="both"/>
    </w:pPr>
    <w:rPr>
      <w:rFonts w:ascii="Times New Roman" w:hAnsi="Times New Roman" w:cs="Times New Roman"/>
      <w:sz w:val="28"/>
      <w:szCs w:val="28"/>
    </w:rPr>
  </w:style>
  <w:style w:type="character" w:customStyle="1" w:styleId="a4">
    <w:name w:val="Дефолт Знак"/>
    <w:basedOn w:val="a0"/>
    <w:link w:val="a3"/>
    <w:rsid w:val="00AC543E"/>
    <w:rPr>
      <w:rFonts w:ascii="Times New Roman" w:hAnsi="Times New Roman" w:cs="Times New Roman"/>
      <w:sz w:val="28"/>
      <w:szCs w:val="28"/>
    </w:rPr>
  </w:style>
  <w:style w:type="character" w:customStyle="1" w:styleId="10">
    <w:name w:val="Заголовок 1 Знак"/>
    <w:basedOn w:val="a0"/>
    <w:link w:val="1"/>
    <w:uiPriority w:val="9"/>
    <w:rsid w:val="0031561F"/>
    <w:rPr>
      <w:rFonts w:asciiTheme="majorHAnsi" w:eastAsiaTheme="majorEastAsia" w:hAnsiTheme="majorHAnsi" w:cstheme="majorBidi"/>
      <w:color w:val="2F5496" w:themeColor="accent1" w:themeShade="BF"/>
      <w:sz w:val="32"/>
      <w:szCs w:val="32"/>
    </w:rPr>
  </w:style>
  <w:style w:type="paragraph" w:styleId="a5">
    <w:name w:val="TOC Heading"/>
    <w:basedOn w:val="1"/>
    <w:next w:val="a"/>
    <w:uiPriority w:val="39"/>
    <w:unhideWhenUsed/>
    <w:qFormat/>
    <w:rsid w:val="0031561F"/>
    <w:pPr>
      <w:outlineLvl w:val="9"/>
    </w:pPr>
    <w:rPr>
      <w:lang w:eastAsia="ru-RU"/>
    </w:rPr>
  </w:style>
  <w:style w:type="paragraph" w:styleId="11">
    <w:name w:val="toc 1"/>
    <w:basedOn w:val="a"/>
    <w:next w:val="a"/>
    <w:autoRedefine/>
    <w:uiPriority w:val="39"/>
    <w:unhideWhenUsed/>
    <w:rsid w:val="009F58BF"/>
    <w:pPr>
      <w:tabs>
        <w:tab w:val="left" w:pos="660"/>
        <w:tab w:val="right" w:leader="dot" w:pos="9345"/>
      </w:tabs>
      <w:suppressAutoHyphens/>
      <w:spacing w:after="100"/>
    </w:pPr>
  </w:style>
  <w:style w:type="character" w:styleId="a6">
    <w:name w:val="Hyperlink"/>
    <w:basedOn w:val="a0"/>
    <w:uiPriority w:val="99"/>
    <w:unhideWhenUsed/>
    <w:rsid w:val="0031561F"/>
    <w:rPr>
      <w:color w:val="0563C1" w:themeColor="hyperlink"/>
      <w:u w:val="single"/>
    </w:rPr>
  </w:style>
  <w:style w:type="paragraph" w:styleId="a7">
    <w:name w:val="footnote text"/>
    <w:basedOn w:val="a"/>
    <w:link w:val="a8"/>
    <w:uiPriority w:val="99"/>
    <w:unhideWhenUsed/>
    <w:rsid w:val="0080290C"/>
    <w:pPr>
      <w:spacing w:after="0" w:line="240" w:lineRule="auto"/>
    </w:pPr>
    <w:rPr>
      <w:sz w:val="20"/>
      <w:szCs w:val="20"/>
    </w:rPr>
  </w:style>
  <w:style w:type="character" w:customStyle="1" w:styleId="a8">
    <w:name w:val="Текст сноски Знак"/>
    <w:basedOn w:val="a0"/>
    <w:link w:val="a7"/>
    <w:uiPriority w:val="99"/>
    <w:rsid w:val="0080290C"/>
    <w:rPr>
      <w:sz w:val="20"/>
      <w:szCs w:val="20"/>
    </w:rPr>
  </w:style>
  <w:style w:type="character" w:styleId="a9">
    <w:name w:val="footnote reference"/>
    <w:basedOn w:val="a0"/>
    <w:uiPriority w:val="99"/>
    <w:semiHidden/>
    <w:unhideWhenUsed/>
    <w:rsid w:val="0080290C"/>
    <w:rPr>
      <w:vertAlign w:val="superscript"/>
    </w:rPr>
  </w:style>
  <w:style w:type="paragraph" w:styleId="aa">
    <w:name w:val="header"/>
    <w:basedOn w:val="a"/>
    <w:link w:val="ab"/>
    <w:uiPriority w:val="99"/>
    <w:unhideWhenUsed/>
    <w:rsid w:val="006B256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B2567"/>
  </w:style>
  <w:style w:type="paragraph" w:styleId="ac">
    <w:name w:val="footer"/>
    <w:basedOn w:val="a"/>
    <w:link w:val="ad"/>
    <w:uiPriority w:val="99"/>
    <w:unhideWhenUsed/>
    <w:rsid w:val="006B256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B2567"/>
  </w:style>
  <w:style w:type="paragraph" w:styleId="ae">
    <w:name w:val="Normal (Web)"/>
    <w:basedOn w:val="a"/>
    <w:uiPriority w:val="99"/>
    <w:semiHidden/>
    <w:unhideWhenUsed/>
    <w:rsid w:val="00AF6F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1840A1"/>
    <w:pPr>
      <w:ind w:left="720"/>
      <w:contextualSpacing/>
    </w:pPr>
  </w:style>
  <w:style w:type="character" w:customStyle="1" w:styleId="12">
    <w:name w:val="Неразрешенное упоминание1"/>
    <w:basedOn w:val="a0"/>
    <w:uiPriority w:val="99"/>
    <w:semiHidden/>
    <w:unhideWhenUsed/>
    <w:rsid w:val="00D053CF"/>
    <w:rPr>
      <w:color w:val="605E5C"/>
      <w:shd w:val="clear" w:color="auto" w:fill="E1DFDD"/>
    </w:rPr>
  </w:style>
  <w:style w:type="paragraph" w:styleId="af0">
    <w:name w:val="Balloon Text"/>
    <w:basedOn w:val="a"/>
    <w:link w:val="af1"/>
    <w:uiPriority w:val="99"/>
    <w:semiHidden/>
    <w:unhideWhenUsed/>
    <w:rsid w:val="0029381B"/>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9381B"/>
    <w:rPr>
      <w:rFonts w:ascii="Tahoma" w:hAnsi="Tahoma" w:cs="Tahoma"/>
      <w:sz w:val="16"/>
      <w:szCs w:val="16"/>
    </w:rPr>
  </w:style>
  <w:style w:type="character" w:customStyle="1" w:styleId="2">
    <w:name w:val="Неразрешенное упоминание2"/>
    <w:basedOn w:val="a0"/>
    <w:uiPriority w:val="99"/>
    <w:semiHidden/>
    <w:unhideWhenUsed/>
    <w:rsid w:val="00BF1248"/>
    <w:rPr>
      <w:color w:val="605E5C"/>
      <w:shd w:val="clear" w:color="auto" w:fill="E1DFDD"/>
    </w:rPr>
  </w:style>
  <w:style w:type="paragraph" w:styleId="af2">
    <w:name w:val="endnote text"/>
    <w:basedOn w:val="a"/>
    <w:link w:val="af3"/>
    <w:uiPriority w:val="99"/>
    <w:semiHidden/>
    <w:unhideWhenUsed/>
    <w:rsid w:val="000842F9"/>
    <w:pPr>
      <w:spacing w:after="0" w:line="240" w:lineRule="auto"/>
    </w:pPr>
    <w:rPr>
      <w:sz w:val="20"/>
      <w:szCs w:val="20"/>
    </w:rPr>
  </w:style>
  <w:style w:type="character" w:customStyle="1" w:styleId="af3">
    <w:name w:val="Текст концевой сноски Знак"/>
    <w:basedOn w:val="a0"/>
    <w:link w:val="af2"/>
    <w:uiPriority w:val="99"/>
    <w:semiHidden/>
    <w:rsid w:val="000842F9"/>
    <w:rPr>
      <w:sz w:val="20"/>
      <w:szCs w:val="20"/>
    </w:rPr>
  </w:style>
  <w:style w:type="character" w:styleId="af4">
    <w:name w:val="endnote reference"/>
    <w:basedOn w:val="a0"/>
    <w:uiPriority w:val="99"/>
    <w:semiHidden/>
    <w:unhideWhenUsed/>
    <w:rsid w:val="000842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941">
      <w:bodyDiv w:val="1"/>
      <w:marLeft w:val="0"/>
      <w:marRight w:val="0"/>
      <w:marTop w:val="0"/>
      <w:marBottom w:val="0"/>
      <w:divBdr>
        <w:top w:val="none" w:sz="0" w:space="0" w:color="auto"/>
        <w:left w:val="none" w:sz="0" w:space="0" w:color="auto"/>
        <w:bottom w:val="none" w:sz="0" w:space="0" w:color="auto"/>
        <w:right w:val="none" w:sz="0" w:space="0" w:color="auto"/>
      </w:divBdr>
    </w:div>
    <w:div w:id="115684725">
      <w:bodyDiv w:val="1"/>
      <w:marLeft w:val="0"/>
      <w:marRight w:val="0"/>
      <w:marTop w:val="0"/>
      <w:marBottom w:val="0"/>
      <w:divBdr>
        <w:top w:val="none" w:sz="0" w:space="0" w:color="auto"/>
        <w:left w:val="none" w:sz="0" w:space="0" w:color="auto"/>
        <w:bottom w:val="none" w:sz="0" w:space="0" w:color="auto"/>
        <w:right w:val="none" w:sz="0" w:space="0" w:color="auto"/>
      </w:divBdr>
    </w:div>
    <w:div w:id="149443199">
      <w:bodyDiv w:val="1"/>
      <w:marLeft w:val="0"/>
      <w:marRight w:val="0"/>
      <w:marTop w:val="0"/>
      <w:marBottom w:val="0"/>
      <w:divBdr>
        <w:top w:val="none" w:sz="0" w:space="0" w:color="auto"/>
        <w:left w:val="none" w:sz="0" w:space="0" w:color="auto"/>
        <w:bottom w:val="none" w:sz="0" w:space="0" w:color="auto"/>
        <w:right w:val="none" w:sz="0" w:space="0" w:color="auto"/>
      </w:divBdr>
    </w:div>
    <w:div w:id="170802092">
      <w:bodyDiv w:val="1"/>
      <w:marLeft w:val="0"/>
      <w:marRight w:val="0"/>
      <w:marTop w:val="0"/>
      <w:marBottom w:val="0"/>
      <w:divBdr>
        <w:top w:val="none" w:sz="0" w:space="0" w:color="auto"/>
        <w:left w:val="none" w:sz="0" w:space="0" w:color="auto"/>
        <w:bottom w:val="none" w:sz="0" w:space="0" w:color="auto"/>
        <w:right w:val="none" w:sz="0" w:space="0" w:color="auto"/>
      </w:divBdr>
    </w:div>
    <w:div w:id="178081595">
      <w:bodyDiv w:val="1"/>
      <w:marLeft w:val="0"/>
      <w:marRight w:val="0"/>
      <w:marTop w:val="0"/>
      <w:marBottom w:val="0"/>
      <w:divBdr>
        <w:top w:val="none" w:sz="0" w:space="0" w:color="auto"/>
        <w:left w:val="none" w:sz="0" w:space="0" w:color="auto"/>
        <w:bottom w:val="none" w:sz="0" w:space="0" w:color="auto"/>
        <w:right w:val="none" w:sz="0" w:space="0" w:color="auto"/>
      </w:divBdr>
    </w:div>
    <w:div w:id="306279230">
      <w:bodyDiv w:val="1"/>
      <w:marLeft w:val="0"/>
      <w:marRight w:val="0"/>
      <w:marTop w:val="0"/>
      <w:marBottom w:val="0"/>
      <w:divBdr>
        <w:top w:val="none" w:sz="0" w:space="0" w:color="auto"/>
        <w:left w:val="none" w:sz="0" w:space="0" w:color="auto"/>
        <w:bottom w:val="none" w:sz="0" w:space="0" w:color="auto"/>
        <w:right w:val="none" w:sz="0" w:space="0" w:color="auto"/>
      </w:divBdr>
    </w:div>
    <w:div w:id="421876514">
      <w:bodyDiv w:val="1"/>
      <w:marLeft w:val="0"/>
      <w:marRight w:val="0"/>
      <w:marTop w:val="0"/>
      <w:marBottom w:val="0"/>
      <w:divBdr>
        <w:top w:val="none" w:sz="0" w:space="0" w:color="auto"/>
        <w:left w:val="none" w:sz="0" w:space="0" w:color="auto"/>
        <w:bottom w:val="none" w:sz="0" w:space="0" w:color="auto"/>
        <w:right w:val="none" w:sz="0" w:space="0" w:color="auto"/>
      </w:divBdr>
    </w:div>
    <w:div w:id="532769431">
      <w:bodyDiv w:val="1"/>
      <w:marLeft w:val="0"/>
      <w:marRight w:val="0"/>
      <w:marTop w:val="0"/>
      <w:marBottom w:val="0"/>
      <w:divBdr>
        <w:top w:val="none" w:sz="0" w:space="0" w:color="auto"/>
        <w:left w:val="none" w:sz="0" w:space="0" w:color="auto"/>
        <w:bottom w:val="none" w:sz="0" w:space="0" w:color="auto"/>
        <w:right w:val="none" w:sz="0" w:space="0" w:color="auto"/>
      </w:divBdr>
    </w:div>
    <w:div w:id="600142987">
      <w:bodyDiv w:val="1"/>
      <w:marLeft w:val="0"/>
      <w:marRight w:val="0"/>
      <w:marTop w:val="0"/>
      <w:marBottom w:val="0"/>
      <w:divBdr>
        <w:top w:val="none" w:sz="0" w:space="0" w:color="auto"/>
        <w:left w:val="none" w:sz="0" w:space="0" w:color="auto"/>
        <w:bottom w:val="none" w:sz="0" w:space="0" w:color="auto"/>
        <w:right w:val="none" w:sz="0" w:space="0" w:color="auto"/>
      </w:divBdr>
    </w:div>
    <w:div w:id="600842256">
      <w:bodyDiv w:val="1"/>
      <w:marLeft w:val="0"/>
      <w:marRight w:val="0"/>
      <w:marTop w:val="0"/>
      <w:marBottom w:val="0"/>
      <w:divBdr>
        <w:top w:val="none" w:sz="0" w:space="0" w:color="auto"/>
        <w:left w:val="none" w:sz="0" w:space="0" w:color="auto"/>
        <w:bottom w:val="none" w:sz="0" w:space="0" w:color="auto"/>
        <w:right w:val="none" w:sz="0" w:space="0" w:color="auto"/>
      </w:divBdr>
    </w:div>
    <w:div w:id="621152316">
      <w:bodyDiv w:val="1"/>
      <w:marLeft w:val="0"/>
      <w:marRight w:val="0"/>
      <w:marTop w:val="0"/>
      <w:marBottom w:val="0"/>
      <w:divBdr>
        <w:top w:val="none" w:sz="0" w:space="0" w:color="auto"/>
        <w:left w:val="none" w:sz="0" w:space="0" w:color="auto"/>
        <w:bottom w:val="none" w:sz="0" w:space="0" w:color="auto"/>
        <w:right w:val="none" w:sz="0" w:space="0" w:color="auto"/>
      </w:divBdr>
      <w:divsChild>
        <w:div w:id="477385010">
          <w:marLeft w:val="0"/>
          <w:marRight w:val="0"/>
          <w:marTop w:val="0"/>
          <w:marBottom w:val="0"/>
          <w:divBdr>
            <w:top w:val="none" w:sz="0" w:space="0" w:color="auto"/>
            <w:left w:val="none" w:sz="0" w:space="0" w:color="auto"/>
            <w:bottom w:val="none" w:sz="0" w:space="0" w:color="auto"/>
            <w:right w:val="none" w:sz="0" w:space="0" w:color="auto"/>
          </w:divBdr>
        </w:div>
        <w:div w:id="151257329">
          <w:marLeft w:val="0"/>
          <w:marRight w:val="0"/>
          <w:marTop w:val="0"/>
          <w:marBottom w:val="0"/>
          <w:divBdr>
            <w:top w:val="none" w:sz="0" w:space="0" w:color="auto"/>
            <w:left w:val="none" w:sz="0" w:space="0" w:color="auto"/>
            <w:bottom w:val="none" w:sz="0" w:space="0" w:color="auto"/>
            <w:right w:val="none" w:sz="0" w:space="0" w:color="auto"/>
          </w:divBdr>
        </w:div>
      </w:divsChild>
    </w:div>
    <w:div w:id="668170832">
      <w:bodyDiv w:val="1"/>
      <w:marLeft w:val="0"/>
      <w:marRight w:val="0"/>
      <w:marTop w:val="0"/>
      <w:marBottom w:val="0"/>
      <w:divBdr>
        <w:top w:val="none" w:sz="0" w:space="0" w:color="auto"/>
        <w:left w:val="none" w:sz="0" w:space="0" w:color="auto"/>
        <w:bottom w:val="none" w:sz="0" w:space="0" w:color="auto"/>
        <w:right w:val="none" w:sz="0" w:space="0" w:color="auto"/>
      </w:divBdr>
    </w:div>
    <w:div w:id="687608234">
      <w:bodyDiv w:val="1"/>
      <w:marLeft w:val="0"/>
      <w:marRight w:val="0"/>
      <w:marTop w:val="0"/>
      <w:marBottom w:val="0"/>
      <w:divBdr>
        <w:top w:val="none" w:sz="0" w:space="0" w:color="auto"/>
        <w:left w:val="none" w:sz="0" w:space="0" w:color="auto"/>
        <w:bottom w:val="none" w:sz="0" w:space="0" w:color="auto"/>
        <w:right w:val="none" w:sz="0" w:space="0" w:color="auto"/>
      </w:divBdr>
    </w:div>
    <w:div w:id="716320986">
      <w:bodyDiv w:val="1"/>
      <w:marLeft w:val="0"/>
      <w:marRight w:val="0"/>
      <w:marTop w:val="0"/>
      <w:marBottom w:val="0"/>
      <w:divBdr>
        <w:top w:val="none" w:sz="0" w:space="0" w:color="auto"/>
        <w:left w:val="none" w:sz="0" w:space="0" w:color="auto"/>
        <w:bottom w:val="none" w:sz="0" w:space="0" w:color="auto"/>
        <w:right w:val="none" w:sz="0" w:space="0" w:color="auto"/>
      </w:divBdr>
    </w:div>
    <w:div w:id="762725878">
      <w:bodyDiv w:val="1"/>
      <w:marLeft w:val="0"/>
      <w:marRight w:val="0"/>
      <w:marTop w:val="0"/>
      <w:marBottom w:val="0"/>
      <w:divBdr>
        <w:top w:val="none" w:sz="0" w:space="0" w:color="auto"/>
        <w:left w:val="none" w:sz="0" w:space="0" w:color="auto"/>
        <w:bottom w:val="none" w:sz="0" w:space="0" w:color="auto"/>
        <w:right w:val="none" w:sz="0" w:space="0" w:color="auto"/>
      </w:divBdr>
    </w:div>
    <w:div w:id="876696191">
      <w:bodyDiv w:val="1"/>
      <w:marLeft w:val="0"/>
      <w:marRight w:val="0"/>
      <w:marTop w:val="0"/>
      <w:marBottom w:val="0"/>
      <w:divBdr>
        <w:top w:val="none" w:sz="0" w:space="0" w:color="auto"/>
        <w:left w:val="none" w:sz="0" w:space="0" w:color="auto"/>
        <w:bottom w:val="none" w:sz="0" w:space="0" w:color="auto"/>
        <w:right w:val="none" w:sz="0" w:space="0" w:color="auto"/>
      </w:divBdr>
      <w:divsChild>
        <w:div w:id="240212349">
          <w:marLeft w:val="0"/>
          <w:marRight w:val="0"/>
          <w:marTop w:val="0"/>
          <w:marBottom w:val="0"/>
          <w:divBdr>
            <w:top w:val="none" w:sz="0" w:space="0" w:color="auto"/>
            <w:left w:val="none" w:sz="0" w:space="0" w:color="auto"/>
            <w:bottom w:val="none" w:sz="0" w:space="0" w:color="auto"/>
            <w:right w:val="none" w:sz="0" w:space="0" w:color="auto"/>
          </w:divBdr>
        </w:div>
        <w:div w:id="858588265">
          <w:marLeft w:val="0"/>
          <w:marRight w:val="0"/>
          <w:marTop w:val="0"/>
          <w:marBottom w:val="0"/>
          <w:divBdr>
            <w:top w:val="none" w:sz="0" w:space="0" w:color="auto"/>
            <w:left w:val="none" w:sz="0" w:space="0" w:color="auto"/>
            <w:bottom w:val="none" w:sz="0" w:space="0" w:color="auto"/>
            <w:right w:val="none" w:sz="0" w:space="0" w:color="auto"/>
          </w:divBdr>
        </w:div>
      </w:divsChild>
    </w:div>
    <w:div w:id="1006710837">
      <w:bodyDiv w:val="1"/>
      <w:marLeft w:val="0"/>
      <w:marRight w:val="0"/>
      <w:marTop w:val="0"/>
      <w:marBottom w:val="0"/>
      <w:divBdr>
        <w:top w:val="none" w:sz="0" w:space="0" w:color="auto"/>
        <w:left w:val="none" w:sz="0" w:space="0" w:color="auto"/>
        <w:bottom w:val="none" w:sz="0" w:space="0" w:color="auto"/>
        <w:right w:val="none" w:sz="0" w:space="0" w:color="auto"/>
      </w:divBdr>
      <w:divsChild>
        <w:div w:id="1737970691">
          <w:marLeft w:val="0"/>
          <w:marRight w:val="0"/>
          <w:marTop w:val="0"/>
          <w:marBottom w:val="0"/>
          <w:divBdr>
            <w:top w:val="none" w:sz="0" w:space="0" w:color="auto"/>
            <w:left w:val="none" w:sz="0" w:space="0" w:color="auto"/>
            <w:bottom w:val="none" w:sz="0" w:space="0" w:color="auto"/>
            <w:right w:val="none" w:sz="0" w:space="0" w:color="auto"/>
          </w:divBdr>
        </w:div>
        <w:div w:id="564726765">
          <w:marLeft w:val="0"/>
          <w:marRight w:val="0"/>
          <w:marTop w:val="0"/>
          <w:marBottom w:val="0"/>
          <w:divBdr>
            <w:top w:val="none" w:sz="0" w:space="0" w:color="auto"/>
            <w:left w:val="none" w:sz="0" w:space="0" w:color="auto"/>
            <w:bottom w:val="none" w:sz="0" w:space="0" w:color="auto"/>
            <w:right w:val="none" w:sz="0" w:space="0" w:color="auto"/>
          </w:divBdr>
        </w:div>
        <w:div w:id="117844246">
          <w:marLeft w:val="0"/>
          <w:marRight w:val="0"/>
          <w:marTop w:val="0"/>
          <w:marBottom w:val="0"/>
          <w:divBdr>
            <w:top w:val="none" w:sz="0" w:space="0" w:color="auto"/>
            <w:left w:val="none" w:sz="0" w:space="0" w:color="auto"/>
            <w:bottom w:val="none" w:sz="0" w:space="0" w:color="auto"/>
            <w:right w:val="none" w:sz="0" w:space="0" w:color="auto"/>
          </w:divBdr>
        </w:div>
      </w:divsChild>
    </w:div>
    <w:div w:id="1268268413">
      <w:bodyDiv w:val="1"/>
      <w:marLeft w:val="0"/>
      <w:marRight w:val="0"/>
      <w:marTop w:val="0"/>
      <w:marBottom w:val="0"/>
      <w:divBdr>
        <w:top w:val="none" w:sz="0" w:space="0" w:color="auto"/>
        <w:left w:val="none" w:sz="0" w:space="0" w:color="auto"/>
        <w:bottom w:val="none" w:sz="0" w:space="0" w:color="auto"/>
        <w:right w:val="none" w:sz="0" w:space="0" w:color="auto"/>
      </w:divBdr>
    </w:div>
    <w:div w:id="1294796198">
      <w:bodyDiv w:val="1"/>
      <w:marLeft w:val="0"/>
      <w:marRight w:val="0"/>
      <w:marTop w:val="0"/>
      <w:marBottom w:val="0"/>
      <w:divBdr>
        <w:top w:val="none" w:sz="0" w:space="0" w:color="auto"/>
        <w:left w:val="none" w:sz="0" w:space="0" w:color="auto"/>
        <w:bottom w:val="none" w:sz="0" w:space="0" w:color="auto"/>
        <w:right w:val="none" w:sz="0" w:space="0" w:color="auto"/>
      </w:divBdr>
    </w:div>
    <w:div w:id="1473012876">
      <w:bodyDiv w:val="1"/>
      <w:marLeft w:val="0"/>
      <w:marRight w:val="0"/>
      <w:marTop w:val="0"/>
      <w:marBottom w:val="0"/>
      <w:divBdr>
        <w:top w:val="none" w:sz="0" w:space="0" w:color="auto"/>
        <w:left w:val="none" w:sz="0" w:space="0" w:color="auto"/>
        <w:bottom w:val="none" w:sz="0" w:space="0" w:color="auto"/>
        <w:right w:val="none" w:sz="0" w:space="0" w:color="auto"/>
      </w:divBdr>
    </w:div>
    <w:div w:id="1562475736">
      <w:bodyDiv w:val="1"/>
      <w:marLeft w:val="0"/>
      <w:marRight w:val="0"/>
      <w:marTop w:val="0"/>
      <w:marBottom w:val="0"/>
      <w:divBdr>
        <w:top w:val="none" w:sz="0" w:space="0" w:color="auto"/>
        <w:left w:val="none" w:sz="0" w:space="0" w:color="auto"/>
        <w:bottom w:val="none" w:sz="0" w:space="0" w:color="auto"/>
        <w:right w:val="none" w:sz="0" w:space="0" w:color="auto"/>
      </w:divBdr>
    </w:div>
    <w:div w:id="1634367511">
      <w:bodyDiv w:val="1"/>
      <w:marLeft w:val="0"/>
      <w:marRight w:val="0"/>
      <w:marTop w:val="0"/>
      <w:marBottom w:val="0"/>
      <w:divBdr>
        <w:top w:val="none" w:sz="0" w:space="0" w:color="auto"/>
        <w:left w:val="none" w:sz="0" w:space="0" w:color="auto"/>
        <w:bottom w:val="none" w:sz="0" w:space="0" w:color="auto"/>
        <w:right w:val="none" w:sz="0" w:space="0" w:color="auto"/>
      </w:divBdr>
    </w:div>
    <w:div w:id="1682780271">
      <w:bodyDiv w:val="1"/>
      <w:marLeft w:val="0"/>
      <w:marRight w:val="0"/>
      <w:marTop w:val="0"/>
      <w:marBottom w:val="0"/>
      <w:divBdr>
        <w:top w:val="none" w:sz="0" w:space="0" w:color="auto"/>
        <w:left w:val="none" w:sz="0" w:space="0" w:color="auto"/>
        <w:bottom w:val="none" w:sz="0" w:space="0" w:color="auto"/>
        <w:right w:val="none" w:sz="0" w:space="0" w:color="auto"/>
      </w:divBdr>
    </w:div>
    <w:div w:id="1885435611">
      <w:bodyDiv w:val="1"/>
      <w:marLeft w:val="0"/>
      <w:marRight w:val="0"/>
      <w:marTop w:val="0"/>
      <w:marBottom w:val="0"/>
      <w:divBdr>
        <w:top w:val="none" w:sz="0" w:space="0" w:color="auto"/>
        <w:left w:val="none" w:sz="0" w:space="0" w:color="auto"/>
        <w:bottom w:val="none" w:sz="0" w:space="0" w:color="auto"/>
        <w:right w:val="none" w:sz="0" w:space="0" w:color="auto"/>
      </w:divBdr>
    </w:div>
    <w:div w:id="2032340456">
      <w:bodyDiv w:val="1"/>
      <w:marLeft w:val="0"/>
      <w:marRight w:val="0"/>
      <w:marTop w:val="0"/>
      <w:marBottom w:val="0"/>
      <w:divBdr>
        <w:top w:val="none" w:sz="0" w:space="0" w:color="auto"/>
        <w:left w:val="none" w:sz="0" w:space="0" w:color="auto"/>
        <w:bottom w:val="none" w:sz="0" w:space="0" w:color="auto"/>
        <w:right w:val="none" w:sz="0" w:space="0" w:color="auto"/>
      </w:divBdr>
      <w:divsChild>
        <w:div w:id="1148478952">
          <w:marLeft w:val="0"/>
          <w:marRight w:val="0"/>
          <w:marTop w:val="0"/>
          <w:marBottom w:val="0"/>
          <w:divBdr>
            <w:top w:val="none" w:sz="0" w:space="0" w:color="auto"/>
            <w:left w:val="none" w:sz="0" w:space="0" w:color="auto"/>
            <w:bottom w:val="none" w:sz="0" w:space="0" w:color="auto"/>
            <w:right w:val="none" w:sz="0" w:space="0" w:color="auto"/>
          </w:divBdr>
          <w:divsChild>
            <w:div w:id="1462188835">
              <w:marLeft w:val="0"/>
              <w:marRight w:val="0"/>
              <w:marTop w:val="0"/>
              <w:marBottom w:val="0"/>
              <w:divBdr>
                <w:top w:val="none" w:sz="0" w:space="0" w:color="auto"/>
                <w:left w:val="none" w:sz="0" w:space="0" w:color="auto"/>
                <w:bottom w:val="none" w:sz="0" w:space="0" w:color="auto"/>
                <w:right w:val="none" w:sz="0" w:space="0" w:color="auto"/>
              </w:divBdr>
            </w:div>
            <w:div w:id="1190295332">
              <w:marLeft w:val="0"/>
              <w:marRight w:val="0"/>
              <w:marTop w:val="0"/>
              <w:marBottom w:val="0"/>
              <w:divBdr>
                <w:top w:val="none" w:sz="0" w:space="0" w:color="auto"/>
                <w:left w:val="none" w:sz="0" w:space="0" w:color="auto"/>
                <w:bottom w:val="none" w:sz="0" w:space="0" w:color="auto"/>
                <w:right w:val="none" w:sz="0" w:space="0" w:color="auto"/>
              </w:divBdr>
            </w:div>
            <w:div w:id="1493371971">
              <w:marLeft w:val="0"/>
              <w:marRight w:val="0"/>
              <w:marTop w:val="0"/>
              <w:marBottom w:val="0"/>
              <w:divBdr>
                <w:top w:val="none" w:sz="0" w:space="0" w:color="auto"/>
                <w:left w:val="none" w:sz="0" w:space="0" w:color="auto"/>
                <w:bottom w:val="none" w:sz="0" w:space="0" w:color="auto"/>
                <w:right w:val="none" w:sz="0" w:space="0" w:color="auto"/>
              </w:divBdr>
            </w:div>
            <w:div w:id="1783956488">
              <w:marLeft w:val="0"/>
              <w:marRight w:val="0"/>
              <w:marTop w:val="0"/>
              <w:marBottom w:val="0"/>
              <w:divBdr>
                <w:top w:val="none" w:sz="0" w:space="0" w:color="auto"/>
                <w:left w:val="none" w:sz="0" w:space="0" w:color="auto"/>
                <w:bottom w:val="none" w:sz="0" w:space="0" w:color="auto"/>
                <w:right w:val="none" w:sz="0" w:space="0" w:color="auto"/>
              </w:divBdr>
            </w:div>
            <w:div w:id="1038355546">
              <w:marLeft w:val="0"/>
              <w:marRight w:val="0"/>
              <w:marTop w:val="0"/>
              <w:marBottom w:val="0"/>
              <w:divBdr>
                <w:top w:val="none" w:sz="0" w:space="0" w:color="auto"/>
                <w:left w:val="none" w:sz="0" w:space="0" w:color="auto"/>
                <w:bottom w:val="none" w:sz="0" w:space="0" w:color="auto"/>
                <w:right w:val="none" w:sz="0" w:space="0" w:color="auto"/>
              </w:divBdr>
            </w:div>
            <w:div w:id="1570536772">
              <w:marLeft w:val="0"/>
              <w:marRight w:val="0"/>
              <w:marTop w:val="0"/>
              <w:marBottom w:val="0"/>
              <w:divBdr>
                <w:top w:val="none" w:sz="0" w:space="0" w:color="auto"/>
                <w:left w:val="none" w:sz="0" w:space="0" w:color="auto"/>
                <w:bottom w:val="none" w:sz="0" w:space="0" w:color="auto"/>
                <w:right w:val="none" w:sz="0" w:space="0" w:color="auto"/>
              </w:divBdr>
            </w:div>
          </w:divsChild>
        </w:div>
        <w:div w:id="290866140">
          <w:marLeft w:val="0"/>
          <w:marRight w:val="0"/>
          <w:marTop w:val="0"/>
          <w:marBottom w:val="0"/>
          <w:divBdr>
            <w:top w:val="none" w:sz="0" w:space="0" w:color="auto"/>
            <w:left w:val="none" w:sz="0" w:space="0" w:color="auto"/>
            <w:bottom w:val="none" w:sz="0" w:space="0" w:color="auto"/>
            <w:right w:val="none" w:sz="0" w:space="0" w:color="auto"/>
          </w:divBdr>
          <w:divsChild>
            <w:div w:id="49345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zdamsam-ru.turbopages.org/turbo/zdamsam.ru/s/" TargetMode="External"/><Relationship Id="rId13" Type="http://schemas.openxmlformats.org/officeDocument/2006/relationships/hyperlink" Target="https://cyberleninka.ru/article/n/nekotorye-osobennos" TargetMode="External"/><Relationship Id="rId18" Type="http://schemas.openxmlformats.org/officeDocument/2006/relationships/hyperlink" Target="https://iphras.ru/uplfile/ethics/seminar/17_09_2015/A" TargetMode="External"/><Relationship Id="rId26" Type="http://schemas.openxmlformats.org/officeDocument/2006/relationships/hyperlink" Target="https://cyberleninka.ru/article/n/sovremennye-diskuss" TargetMode="External"/><Relationship Id="rId3" Type="http://schemas.openxmlformats.org/officeDocument/2006/relationships/hyperlink" Target="https://darulfikr.ru/articles/hadis/sunna-i-ejo-klass" TargetMode="External"/><Relationship Id="rId21" Type="http://schemas.openxmlformats.org/officeDocument/2006/relationships/hyperlink" Target="https://archive.org/details/tayyibchourifspiritualtea" TargetMode="External"/><Relationship Id="rId7" Type="http://schemas.openxmlformats.org/officeDocument/2006/relationships/hyperlink" Target="https://books.google.ru/books?hl=ru&amp;lr=&amp;id=Rh" TargetMode="External"/><Relationship Id="rId12" Type="http://schemas.openxmlformats.org/officeDocument/2006/relationships/hyperlink" Target="https://cyberleninka.ru/article/n/prestupleniya-kateg" TargetMode="External"/><Relationship Id="rId17" Type="http://schemas.openxmlformats.org/officeDocument/2006/relationships/hyperlink" Target="https://narok.com.kz/temy-korana/o-terminah/koran-o-t" TargetMode="External"/><Relationship Id="rId25" Type="http://schemas.openxmlformats.org/officeDocument/2006/relationships/hyperlink" Target="https://www.sciencenews.org/article/yap-stone-money-bitcoin-blockchain-cryptocurrency?tgt=nr" TargetMode="External"/><Relationship Id="rId33" Type="http://schemas.openxmlformats.org/officeDocument/2006/relationships/hyperlink" Target="https://www.jstor.org/stable/pdf/2375309.pdf" TargetMode="External"/><Relationship Id="rId2" Type="http://schemas.openxmlformats.org/officeDocument/2006/relationships/hyperlink" Target="https://islam.ru/content/veroeshenie/43438" TargetMode="External"/><Relationship Id="rId16" Type="http://schemas.openxmlformats.org/officeDocument/2006/relationships/hyperlink" Target="https://cyberleninka.ru/article/n/shariat-v-pravovoy-" TargetMode="External"/><Relationship Id="rId20" Type="http://schemas.openxmlformats.org/officeDocument/2006/relationships/hyperlink" Target="https://e--minbar-com.turbopages.org/turbo/e-minbar.c" TargetMode="External"/><Relationship Id="rId29" Type="http://schemas.openxmlformats.org/officeDocument/2006/relationships/hyperlink" Target="https://libres.uncg.edu/ir/uncg/f/T_McConnell_Moral_1" TargetMode="External"/><Relationship Id="rId1" Type="http://schemas.openxmlformats.org/officeDocument/2006/relationships/hyperlink" Target="https://shia.world/downloads/tajny-roda-muhammada-sul" TargetMode="External"/><Relationship Id="rId6" Type="http://schemas.openxmlformats.org/officeDocument/2006/relationships/hyperlink" Target="http://www.harunsidorov.info/2014/03/04/islam_i_tradi" TargetMode="External"/><Relationship Id="rId11" Type="http://schemas.openxmlformats.org/officeDocument/2006/relationships/hyperlink" Target="https://narok.com.kz/temy-korana/bog/koran_o_svete_boga" TargetMode="External"/><Relationship Id="rId24" Type="http://schemas.openxmlformats.org/officeDocument/2006/relationships/hyperlink" Target="https://vk.com/away.php?utf=1&amp;to=https%3A%2F%2F2bitcoins-ru.turbopages.org%2F2bitcoins.ru%2Fs%2Fbitkoin-pribylnaja-investitsija%2F" TargetMode="External"/><Relationship Id="rId32" Type="http://schemas.openxmlformats.org/officeDocument/2006/relationships/hyperlink" Target="https://books2you.ru/chitat-online/korni-aleks-hejli/" TargetMode="External"/><Relationship Id="rId5" Type="http://schemas.openxmlformats.org/officeDocument/2006/relationships/hyperlink" Target="https://jhist.org/lessons_07/islam_mamg_09.htm" TargetMode="External"/><Relationship Id="rId15" Type="http://schemas.openxmlformats.org/officeDocument/2006/relationships/hyperlink" Target="https://cyberleninka.ru/article/n/islamistskaya-shari" TargetMode="External"/><Relationship Id="rId23" Type="http://schemas.openxmlformats.org/officeDocument/2006/relationships/hyperlink" Target="https://m.doc88.com/p-21787035219353.html?r=1" TargetMode="External"/><Relationship Id="rId28" Type="http://schemas.openxmlformats.org/officeDocument/2006/relationships/hyperlink" Target="http://www.scielo.org.co/scielo.php?script=sci_arttex" TargetMode="External"/><Relationship Id="rId10" Type="http://schemas.openxmlformats.org/officeDocument/2006/relationships/hyperlink" Target="https://m.islam-today.ru/blogi/asya_gagieva/znacimost" TargetMode="External"/><Relationship Id="rId19" Type="http://schemas.openxmlformats.org/officeDocument/2006/relationships/hyperlink" Target="https://bookree.org/reader?file=767571&amp;" TargetMode="External"/><Relationship Id="rId31" Type="http://schemas.openxmlformats.org/officeDocument/2006/relationships/hyperlink" Target="https://www.degruyter.com/document/doi/10.1515/978311" TargetMode="External"/><Relationship Id="rId4" Type="http://schemas.openxmlformats.org/officeDocument/2006/relationships/hyperlink" Target="http://islam.in.ua/ru/islamovedenie/antichnaya-filoso" TargetMode="External"/><Relationship Id="rId9" Type="http://schemas.openxmlformats.org/officeDocument/2006/relationships/hyperlink" Target="https://azbyka.ru/muhammed-predpolagaemye-biblejskie-" TargetMode="External"/><Relationship Id="rId14" Type="http://schemas.openxmlformats.org/officeDocument/2006/relationships/hyperlink" Target="http://ijtihadnet.com/wp-content/uploads/Islamic-Lega" TargetMode="External"/><Relationship Id="rId22" Type="http://schemas.openxmlformats.org/officeDocument/2006/relationships/hyperlink" Target="https://cyberleninka.ru/article/n/al-gazali-o-serdtse" TargetMode="External"/><Relationship Id="rId27" Type="http://schemas.openxmlformats.org/officeDocument/2006/relationships/hyperlink" Target="https://fil.wikireading.ru/11110" TargetMode="External"/><Relationship Id="rId30" Type="http://schemas.openxmlformats.org/officeDocument/2006/relationships/hyperlink" Target="https://cyberleninka.ru/article/n/greh-vina-i-chuvst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C51FF358-202C-4603-9226-15EEBE23B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19824</Words>
  <Characters>112999</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Anastassija Zhudina</dc:creator>
  <cp:keywords/>
  <dc:description/>
  <cp:lastModifiedBy>Косорукова Александра Андреевна</cp:lastModifiedBy>
  <cp:revision>2</cp:revision>
  <dcterms:created xsi:type="dcterms:W3CDTF">2023-05-20T20:36:00Z</dcterms:created>
  <dcterms:modified xsi:type="dcterms:W3CDTF">2023-05-20T20:36:00Z</dcterms:modified>
</cp:coreProperties>
</file>